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B92" w:rsidRPr="00D35B92" w:rsidRDefault="00D35B92" w:rsidP="00D35B92">
      <w:pPr>
        <w:spacing w:after="0" w:line="240" w:lineRule="auto"/>
        <w:jc w:val="center"/>
        <w:rPr>
          <w:rFonts w:ascii="Arial" w:eastAsia="Times New Roman" w:hAnsi="Arial" w:cs="Times New Roman"/>
          <w:b/>
          <w:sz w:val="24"/>
          <w:szCs w:val="24"/>
        </w:rPr>
      </w:pPr>
      <w:bookmarkStart w:id="0" w:name="_Hlk535760354"/>
      <w:r w:rsidRPr="00D35B92">
        <w:rPr>
          <w:rFonts w:ascii="Arial" w:eastAsia="Times New Roman" w:hAnsi="Arial" w:cs="Times New Roman"/>
          <w:b/>
          <w:sz w:val="24"/>
          <w:szCs w:val="24"/>
        </w:rPr>
        <w:t>KICK-OFF MEETING</w:t>
      </w:r>
    </w:p>
    <w:p w:rsidR="00D35B92" w:rsidRPr="00D35B92" w:rsidRDefault="004417E8" w:rsidP="00D35B92">
      <w:pPr>
        <w:spacing w:after="0" w:line="240" w:lineRule="auto"/>
        <w:jc w:val="center"/>
        <w:rPr>
          <w:rFonts w:ascii="Arial" w:eastAsia="Times New Roman" w:hAnsi="Arial" w:cs="Times New Roman"/>
          <w:b/>
          <w:sz w:val="24"/>
          <w:szCs w:val="24"/>
        </w:rPr>
      </w:pPr>
      <w:r>
        <w:rPr>
          <w:rFonts w:ascii="Arial" w:eastAsia="Times New Roman" w:hAnsi="Arial" w:cs="Times New Roman"/>
          <w:b/>
          <w:sz w:val="24"/>
          <w:szCs w:val="24"/>
        </w:rPr>
        <w:t xml:space="preserve">Agenda </w:t>
      </w:r>
      <w:r w:rsidR="00FB12F7">
        <w:rPr>
          <w:rFonts w:ascii="Arial" w:eastAsia="Times New Roman" w:hAnsi="Arial" w:cs="Times New Roman"/>
          <w:b/>
          <w:sz w:val="24"/>
          <w:szCs w:val="24"/>
        </w:rPr>
        <w:t>Template</w:t>
      </w:r>
    </w:p>
    <w:p w:rsidR="00D35B92" w:rsidRPr="00D35B92" w:rsidRDefault="00D35B92" w:rsidP="00B07053">
      <w:pPr>
        <w:spacing w:before="120" w:after="120"/>
        <w:jc w:val="both"/>
        <w:rPr>
          <w:rFonts w:ascii="Arial" w:eastAsia="Calibri" w:hAnsi="Arial" w:cs="Arial"/>
          <w:szCs w:val="20"/>
        </w:rPr>
      </w:pPr>
      <w:r w:rsidRPr="00D35B92">
        <w:rPr>
          <w:rFonts w:ascii="Arial" w:eastAsia="Calibri" w:hAnsi="Arial" w:cs="Arial"/>
          <w:szCs w:val="20"/>
        </w:rPr>
        <w:t xml:space="preserve">The following agenda items are provided as a guide, the Contract Administrator shall select from the below the topics </w:t>
      </w:r>
      <w:r w:rsidR="00B07053">
        <w:rPr>
          <w:rFonts w:ascii="Arial" w:eastAsia="Calibri" w:hAnsi="Arial" w:cs="Arial"/>
          <w:szCs w:val="20"/>
        </w:rPr>
        <w:t>which</w:t>
      </w:r>
      <w:r w:rsidRPr="00D35B92">
        <w:rPr>
          <w:rFonts w:ascii="Arial" w:eastAsia="Calibri" w:hAnsi="Arial" w:cs="Arial"/>
          <w:szCs w:val="20"/>
        </w:rPr>
        <w:t xml:space="preserve"> relate to the subject Agreement and include </w:t>
      </w:r>
      <w:r w:rsidR="00B07053">
        <w:rPr>
          <w:rFonts w:ascii="Arial" w:eastAsia="Calibri" w:hAnsi="Arial" w:cs="Arial"/>
          <w:szCs w:val="20"/>
        </w:rPr>
        <w:t>them</w:t>
      </w:r>
      <w:r w:rsidR="00B07053" w:rsidRPr="00D35B92">
        <w:rPr>
          <w:rFonts w:ascii="Arial" w:eastAsia="Calibri" w:hAnsi="Arial" w:cs="Arial"/>
          <w:szCs w:val="20"/>
        </w:rPr>
        <w:t xml:space="preserve"> </w:t>
      </w:r>
      <w:r w:rsidRPr="00D35B92">
        <w:rPr>
          <w:rFonts w:ascii="Arial" w:eastAsia="Calibri" w:hAnsi="Arial" w:cs="Arial"/>
          <w:szCs w:val="20"/>
        </w:rPr>
        <w:t xml:space="preserve">the Agenda for </w:t>
      </w:r>
      <w:r w:rsidR="00B07053">
        <w:rPr>
          <w:rFonts w:ascii="Arial" w:eastAsia="Calibri" w:hAnsi="Arial" w:cs="Arial"/>
          <w:szCs w:val="20"/>
        </w:rPr>
        <w:t>issuance</w:t>
      </w:r>
      <w:r w:rsidR="00B07053" w:rsidRPr="00D35B92">
        <w:rPr>
          <w:rFonts w:ascii="Arial" w:eastAsia="Calibri" w:hAnsi="Arial" w:cs="Arial"/>
          <w:szCs w:val="20"/>
        </w:rPr>
        <w:t xml:space="preserve"> </w:t>
      </w:r>
      <w:r w:rsidRPr="00D35B92">
        <w:rPr>
          <w:rFonts w:ascii="Arial" w:eastAsia="Calibri" w:hAnsi="Arial" w:cs="Arial"/>
          <w:szCs w:val="20"/>
        </w:rPr>
        <w:t>to the Contractor / 2nd Party. The Minutes shall be recorded describing the discussions held during the meeting on the requirements for each of the agenda items and the obligations of the relevant Parties during the Execution of the Works or Services</w:t>
      </w:r>
    </w:p>
    <w:p w:rsidR="00D35B92" w:rsidRPr="00D35B92" w:rsidRDefault="00D35B92" w:rsidP="00D35B92">
      <w:pPr>
        <w:spacing w:after="0" w:line="240" w:lineRule="auto"/>
        <w:rPr>
          <w:rFonts w:ascii="Arial" w:eastAsia="Times New Roman" w:hAnsi="Arial" w:cs="Times New Roman"/>
          <w:b/>
          <w:szCs w:val="20"/>
        </w:rPr>
      </w:pPr>
      <w:r w:rsidRPr="00D35B92">
        <w:rPr>
          <w:rFonts w:ascii="Arial" w:eastAsia="Times New Roman" w:hAnsi="Arial" w:cs="Times New Roman"/>
          <w:b/>
          <w:szCs w:val="20"/>
        </w:rPr>
        <w:t>Introduction, Background and Organization</w:t>
      </w:r>
      <w:r w:rsidRPr="00D35B92" w:rsidDel="00175736">
        <w:rPr>
          <w:rFonts w:ascii="Arial" w:eastAsia="Times New Roman" w:hAnsi="Arial" w:cs="Times New Roman"/>
          <w:b/>
          <w:szCs w:val="20"/>
        </w:rPr>
        <w:t xml:space="preserve"> </w:t>
      </w:r>
    </w:p>
    <w:p w:rsidR="00D35B92" w:rsidRPr="00D35B92" w:rsidRDefault="00D35B92" w:rsidP="00FC74CC">
      <w:pPr>
        <w:autoSpaceDE w:val="0"/>
        <w:autoSpaceDN w:val="0"/>
        <w:adjustRightInd w:val="0"/>
        <w:spacing w:before="120" w:after="0" w:line="240" w:lineRule="auto"/>
        <w:ind w:left="360"/>
        <w:jc w:val="both"/>
        <w:rPr>
          <w:rFonts w:ascii="Arial" w:eastAsia="Calibri" w:hAnsi="Arial" w:cs="Arial"/>
          <w:szCs w:val="20"/>
        </w:rPr>
      </w:pPr>
      <w:r w:rsidRPr="00D35B92">
        <w:rPr>
          <w:rFonts w:ascii="Arial" w:eastAsia="Calibri" w:hAnsi="Arial" w:cs="Arial"/>
          <w:szCs w:val="20"/>
        </w:rPr>
        <w:t>Introduction of Entity’s representatives and their roles on the Project.</w:t>
      </w:r>
    </w:p>
    <w:p w:rsidR="00D35B92" w:rsidRPr="00D35B92" w:rsidRDefault="00FC74CC" w:rsidP="00FC74CC">
      <w:pPr>
        <w:autoSpaceDE w:val="0"/>
        <w:autoSpaceDN w:val="0"/>
        <w:adjustRightInd w:val="0"/>
        <w:spacing w:before="120" w:after="0" w:line="240" w:lineRule="auto"/>
        <w:ind w:left="360"/>
        <w:jc w:val="both"/>
        <w:rPr>
          <w:rFonts w:ascii="Arial" w:eastAsia="Calibri" w:hAnsi="Arial" w:cs="Arial"/>
          <w:szCs w:val="20"/>
        </w:rPr>
      </w:pPr>
      <w:r>
        <w:rPr>
          <w:rFonts w:ascii="Arial" w:eastAsia="Calibri" w:hAnsi="Arial" w:cs="Arial"/>
          <w:szCs w:val="20"/>
        </w:rPr>
        <w:t xml:space="preserve">Introduction of 2nd </w:t>
      </w:r>
      <w:r w:rsidR="00D35B92" w:rsidRPr="00D35B92">
        <w:rPr>
          <w:rFonts w:ascii="Arial" w:eastAsia="Calibri" w:hAnsi="Arial" w:cs="Arial"/>
          <w:szCs w:val="20"/>
        </w:rPr>
        <w:t xml:space="preserve">Party’s representatives and definition of their roles </w:t>
      </w:r>
    </w:p>
    <w:p w:rsidR="00D35B92" w:rsidRPr="00D35B92" w:rsidRDefault="00D35B92" w:rsidP="00FC74CC">
      <w:pPr>
        <w:autoSpaceDE w:val="0"/>
        <w:autoSpaceDN w:val="0"/>
        <w:adjustRightInd w:val="0"/>
        <w:spacing w:before="120" w:after="0" w:line="240" w:lineRule="auto"/>
        <w:ind w:left="360"/>
        <w:jc w:val="both"/>
        <w:rPr>
          <w:rFonts w:ascii="Arial" w:eastAsia="Calibri" w:hAnsi="Arial" w:cs="Arial"/>
          <w:color w:val="000000"/>
          <w:szCs w:val="20"/>
        </w:rPr>
      </w:pPr>
      <w:r w:rsidRPr="00D35B92">
        <w:rPr>
          <w:rFonts w:ascii="Arial" w:eastAsia="Calibri" w:hAnsi="Arial" w:cs="Arial"/>
          <w:szCs w:val="20"/>
        </w:rPr>
        <w:t>Notification of Authorized Represe</w:t>
      </w:r>
      <w:bookmarkStart w:id="1" w:name="_GoBack"/>
      <w:bookmarkEnd w:id="1"/>
      <w:r w:rsidRPr="00D35B92">
        <w:rPr>
          <w:rFonts w:ascii="Arial" w:eastAsia="Calibri" w:hAnsi="Arial" w:cs="Arial"/>
          <w:szCs w:val="20"/>
        </w:rPr>
        <w:t>ntatives – Entity’s and 2nd Party’s</w:t>
      </w:r>
    </w:p>
    <w:p w:rsidR="00D35B92" w:rsidRPr="00D35B92" w:rsidRDefault="00D35B92" w:rsidP="00D35B92">
      <w:pPr>
        <w:spacing w:before="120" w:after="0" w:line="240" w:lineRule="auto"/>
        <w:jc w:val="both"/>
        <w:rPr>
          <w:rFonts w:ascii="Arial" w:eastAsia="Times New Roman" w:hAnsi="Arial" w:cs="Times New Roman"/>
          <w:b/>
          <w:szCs w:val="20"/>
        </w:rPr>
      </w:pPr>
      <w:r w:rsidRPr="00D35B92">
        <w:rPr>
          <w:rFonts w:ascii="Arial" w:eastAsia="Times New Roman" w:hAnsi="Arial" w:cs="Times New Roman"/>
          <w:b/>
          <w:szCs w:val="20"/>
        </w:rPr>
        <w:t>Health, Safety, Security &amp; Environment</w:t>
      </w:r>
    </w:p>
    <w:p w:rsidR="00D35B92" w:rsidRPr="00D35B92" w:rsidRDefault="00D35B92" w:rsidP="00D35B92">
      <w:pPr>
        <w:numPr>
          <w:ilvl w:val="0"/>
          <w:numId w:val="19"/>
        </w:numPr>
        <w:tabs>
          <w:tab w:val="left" w:pos="1080"/>
        </w:tabs>
        <w:autoSpaceDE w:val="0"/>
        <w:autoSpaceDN w:val="0"/>
        <w:adjustRightInd w:val="0"/>
        <w:spacing w:before="120" w:after="0" w:line="240" w:lineRule="auto"/>
        <w:jc w:val="both"/>
        <w:rPr>
          <w:rFonts w:ascii="Arial" w:eastAsia="Calibri" w:hAnsi="Arial" w:cs="Arial"/>
          <w:szCs w:val="20"/>
        </w:rPr>
      </w:pPr>
      <w:r w:rsidRPr="00D35B92">
        <w:rPr>
          <w:rFonts w:ascii="Arial" w:eastAsia="Calibri" w:hAnsi="Arial" w:cs="Arial"/>
          <w:szCs w:val="20"/>
        </w:rPr>
        <w:t>Organization and Expectations</w:t>
      </w:r>
    </w:p>
    <w:p w:rsidR="00D35B92" w:rsidRPr="00D35B92" w:rsidRDefault="00D35B92" w:rsidP="00FC74CC">
      <w:pPr>
        <w:numPr>
          <w:ilvl w:val="2"/>
          <w:numId w:val="19"/>
        </w:numPr>
        <w:autoSpaceDE w:val="0"/>
        <w:autoSpaceDN w:val="0"/>
        <w:adjustRightInd w:val="0"/>
        <w:spacing w:before="120" w:after="0" w:line="240" w:lineRule="auto"/>
        <w:ind w:left="720"/>
        <w:jc w:val="both"/>
        <w:rPr>
          <w:rFonts w:ascii="Arial" w:eastAsia="Calibri" w:hAnsi="Arial" w:cs="Arial"/>
          <w:szCs w:val="20"/>
        </w:rPr>
      </w:pPr>
      <w:r w:rsidRPr="00D35B92">
        <w:rPr>
          <w:rFonts w:ascii="Arial" w:eastAsia="Calibri" w:hAnsi="Arial" w:cs="Arial"/>
          <w:szCs w:val="20"/>
        </w:rPr>
        <w:t>Zero Accident Philosophy</w:t>
      </w:r>
    </w:p>
    <w:p w:rsidR="00D35B92" w:rsidRPr="00D35B92" w:rsidRDefault="00D35B92" w:rsidP="00FC74CC">
      <w:pPr>
        <w:numPr>
          <w:ilvl w:val="2"/>
          <w:numId w:val="19"/>
        </w:numPr>
        <w:autoSpaceDE w:val="0"/>
        <w:autoSpaceDN w:val="0"/>
        <w:adjustRightInd w:val="0"/>
        <w:spacing w:before="120" w:after="0" w:line="240" w:lineRule="auto"/>
        <w:ind w:left="720"/>
        <w:jc w:val="both"/>
        <w:rPr>
          <w:rFonts w:ascii="Arial" w:eastAsia="Calibri" w:hAnsi="Arial" w:cs="Arial"/>
          <w:szCs w:val="20"/>
        </w:rPr>
      </w:pPr>
      <w:r w:rsidRPr="00D35B92">
        <w:rPr>
          <w:rFonts w:ascii="Arial" w:eastAsia="Calibri" w:hAnsi="Arial" w:cs="Arial"/>
          <w:szCs w:val="20"/>
        </w:rPr>
        <w:t>Roles/Responsibilities</w:t>
      </w:r>
    </w:p>
    <w:p w:rsidR="00D35B92" w:rsidRPr="00D35B92" w:rsidRDefault="00D35B92" w:rsidP="00FC74CC">
      <w:pPr>
        <w:numPr>
          <w:ilvl w:val="2"/>
          <w:numId w:val="19"/>
        </w:numPr>
        <w:autoSpaceDE w:val="0"/>
        <w:autoSpaceDN w:val="0"/>
        <w:adjustRightInd w:val="0"/>
        <w:spacing w:before="120" w:after="0" w:line="240" w:lineRule="auto"/>
        <w:ind w:left="720"/>
        <w:jc w:val="both"/>
        <w:rPr>
          <w:rFonts w:ascii="Arial" w:eastAsia="Calibri" w:hAnsi="Arial" w:cs="Arial"/>
          <w:szCs w:val="20"/>
        </w:rPr>
      </w:pPr>
      <w:r w:rsidRPr="00D35B92">
        <w:rPr>
          <w:rFonts w:ascii="Arial" w:eastAsia="Calibri" w:hAnsi="Arial" w:cs="Arial"/>
          <w:szCs w:val="20"/>
        </w:rPr>
        <w:t>Safety Representatives</w:t>
      </w:r>
    </w:p>
    <w:p w:rsidR="00D35B92" w:rsidRPr="00D35B92" w:rsidRDefault="00D35B92" w:rsidP="00D35B92">
      <w:pPr>
        <w:numPr>
          <w:ilvl w:val="0"/>
          <w:numId w:val="19"/>
        </w:numPr>
        <w:tabs>
          <w:tab w:val="left" w:pos="1080"/>
        </w:tabs>
        <w:autoSpaceDE w:val="0"/>
        <w:autoSpaceDN w:val="0"/>
        <w:adjustRightInd w:val="0"/>
        <w:spacing w:before="120" w:after="0" w:line="240" w:lineRule="auto"/>
        <w:jc w:val="both"/>
        <w:rPr>
          <w:rFonts w:ascii="Arial" w:eastAsia="Calibri" w:hAnsi="Arial" w:cs="Arial"/>
          <w:szCs w:val="20"/>
        </w:rPr>
      </w:pPr>
      <w:r w:rsidRPr="00D35B92">
        <w:rPr>
          <w:rFonts w:ascii="Arial" w:eastAsia="Calibri" w:hAnsi="Arial" w:cs="Arial"/>
          <w:szCs w:val="20"/>
        </w:rPr>
        <w:t>HSS&amp;E Program and Standards</w:t>
      </w:r>
    </w:p>
    <w:p w:rsidR="00D35B92" w:rsidRPr="00D35B92" w:rsidRDefault="00D35B92" w:rsidP="00FC74CC">
      <w:pPr>
        <w:numPr>
          <w:ilvl w:val="2"/>
          <w:numId w:val="19"/>
        </w:numPr>
        <w:autoSpaceDE w:val="0"/>
        <w:autoSpaceDN w:val="0"/>
        <w:adjustRightInd w:val="0"/>
        <w:spacing w:before="120" w:after="0" w:line="240" w:lineRule="auto"/>
        <w:ind w:left="720"/>
        <w:jc w:val="both"/>
        <w:rPr>
          <w:rFonts w:ascii="Arial" w:eastAsia="Calibri" w:hAnsi="Arial" w:cs="Arial"/>
          <w:szCs w:val="20"/>
        </w:rPr>
      </w:pPr>
      <w:r w:rsidRPr="00D35B92">
        <w:rPr>
          <w:rFonts w:ascii="Arial" w:eastAsia="Calibri" w:hAnsi="Arial" w:cs="Arial"/>
          <w:szCs w:val="20"/>
        </w:rPr>
        <w:t>Safety and Health Program</w:t>
      </w:r>
    </w:p>
    <w:p w:rsidR="00D35B92" w:rsidRPr="00D35B92" w:rsidRDefault="00D35B92" w:rsidP="00FC74CC">
      <w:pPr>
        <w:numPr>
          <w:ilvl w:val="2"/>
          <w:numId w:val="19"/>
        </w:numPr>
        <w:autoSpaceDE w:val="0"/>
        <w:autoSpaceDN w:val="0"/>
        <w:adjustRightInd w:val="0"/>
        <w:spacing w:before="120" w:after="0" w:line="240" w:lineRule="auto"/>
        <w:ind w:left="720"/>
        <w:jc w:val="both"/>
        <w:rPr>
          <w:rFonts w:ascii="Arial" w:eastAsia="Calibri" w:hAnsi="Arial" w:cs="Arial"/>
          <w:szCs w:val="20"/>
        </w:rPr>
      </w:pPr>
      <w:r w:rsidRPr="00D35B92">
        <w:rPr>
          <w:rFonts w:ascii="Arial" w:eastAsia="Calibri" w:hAnsi="Arial" w:cs="Arial"/>
          <w:szCs w:val="20"/>
        </w:rPr>
        <w:t>Environmental Control Plan</w:t>
      </w:r>
    </w:p>
    <w:p w:rsidR="00D35B92" w:rsidRPr="00D35B92" w:rsidRDefault="00D35B92" w:rsidP="00FC74CC">
      <w:pPr>
        <w:numPr>
          <w:ilvl w:val="2"/>
          <w:numId w:val="19"/>
        </w:numPr>
        <w:autoSpaceDE w:val="0"/>
        <w:autoSpaceDN w:val="0"/>
        <w:adjustRightInd w:val="0"/>
        <w:spacing w:before="120" w:after="0" w:line="240" w:lineRule="auto"/>
        <w:ind w:left="720"/>
        <w:jc w:val="both"/>
        <w:rPr>
          <w:rFonts w:ascii="Arial" w:eastAsia="Calibri" w:hAnsi="Arial" w:cs="Arial"/>
          <w:szCs w:val="20"/>
        </w:rPr>
      </w:pPr>
      <w:r w:rsidRPr="00D35B92">
        <w:rPr>
          <w:rFonts w:ascii="Arial" w:eastAsia="Calibri" w:hAnsi="Arial" w:cs="Arial"/>
          <w:szCs w:val="20"/>
        </w:rPr>
        <w:t>Entity’s Requirements</w:t>
      </w:r>
    </w:p>
    <w:p w:rsidR="00D35B92" w:rsidRPr="00D35B92" w:rsidRDefault="00D35B92" w:rsidP="00D35B92">
      <w:pPr>
        <w:numPr>
          <w:ilvl w:val="0"/>
          <w:numId w:val="19"/>
        </w:numPr>
        <w:tabs>
          <w:tab w:val="left" w:pos="1080"/>
        </w:tabs>
        <w:autoSpaceDE w:val="0"/>
        <w:autoSpaceDN w:val="0"/>
        <w:adjustRightInd w:val="0"/>
        <w:spacing w:before="120" w:after="0" w:line="240" w:lineRule="auto"/>
        <w:jc w:val="both"/>
        <w:rPr>
          <w:rFonts w:ascii="Arial" w:eastAsia="Calibri" w:hAnsi="Arial" w:cs="Arial"/>
          <w:szCs w:val="20"/>
        </w:rPr>
      </w:pPr>
      <w:r w:rsidRPr="00D35B92">
        <w:rPr>
          <w:rFonts w:ascii="Arial" w:eastAsia="Calibri" w:hAnsi="Arial" w:cs="Arial"/>
          <w:szCs w:val="20"/>
        </w:rPr>
        <w:t>Training and Education</w:t>
      </w:r>
    </w:p>
    <w:p w:rsidR="00D35B92" w:rsidRPr="00D35B92" w:rsidRDefault="00D35B92" w:rsidP="00FC74CC">
      <w:pPr>
        <w:numPr>
          <w:ilvl w:val="2"/>
          <w:numId w:val="19"/>
        </w:numPr>
        <w:autoSpaceDE w:val="0"/>
        <w:autoSpaceDN w:val="0"/>
        <w:adjustRightInd w:val="0"/>
        <w:spacing w:before="120" w:after="0" w:line="240" w:lineRule="auto"/>
        <w:ind w:left="720"/>
        <w:jc w:val="both"/>
        <w:rPr>
          <w:rFonts w:ascii="Arial" w:eastAsia="Calibri" w:hAnsi="Arial" w:cs="Arial"/>
          <w:szCs w:val="20"/>
        </w:rPr>
      </w:pPr>
      <w:r w:rsidRPr="00D35B92">
        <w:rPr>
          <w:rFonts w:ascii="Arial" w:eastAsia="Calibri" w:hAnsi="Arial" w:cs="Arial"/>
          <w:szCs w:val="20"/>
        </w:rPr>
        <w:t>New Employee Orientation/Visitors Orientation</w:t>
      </w:r>
    </w:p>
    <w:p w:rsidR="00D35B92" w:rsidRPr="00D35B92" w:rsidRDefault="00D35B92" w:rsidP="00FC74CC">
      <w:pPr>
        <w:numPr>
          <w:ilvl w:val="2"/>
          <w:numId w:val="19"/>
        </w:numPr>
        <w:autoSpaceDE w:val="0"/>
        <w:autoSpaceDN w:val="0"/>
        <w:adjustRightInd w:val="0"/>
        <w:spacing w:before="120" w:after="0" w:line="240" w:lineRule="auto"/>
        <w:ind w:left="720"/>
        <w:jc w:val="both"/>
        <w:rPr>
          <w:rFonts w:ascii="Arial" w:eastAsia="Calibri" w:hAnsi="Arial" w:cs="Arial"/>
          <w:szCs w:val="20"/>
        </w:rPr>
      </w:pPr>
      <w:r w:rsidRPr="00D35B92">
        <w:rPr>
          <w:rFonts w:ascii="Arial" w:eastAsia="Calibri" w:hAnsi="Arial" w:cs="Arial"/>
          <w:szCs w:val="20"/>
        </w:rPr>
        <w:t>Weekly Safety Meeting</w:t>
      </w:r>
    </w:p>
    <w:p w:rsidR="00D35B92" w:rsidRPr="00D35B92" w:rsidRDefault="00D35B92" w:rsidP="00FC74CC">
      <w:pPr>
        <w:numPr>
          <w:ilvl w:val="2"/>
          <w:numId w:val="19"/>
        </w:numPr>
        <w:autoSpaceDE w:val="0"/>
        <w:autoSpaceDN w:val="0"/>
        <w:adjustRightInd w:val="0"/>
        <w:spacing w:before="120" w:after="0" w:line="240" w:lineRule="auto"/>
        <w:ind w:left="720"/>
        <w:jc w:val="both"/>
        <w:rPr>
          <w:rFonts w:ascii="Arial" w:eastAsia="Calibri" w:hAnsi="Arial" w:cs="Arial"/>
          <w:szCs w:val="20"/>
        </w:rPr>
      </w:pPr>
      <w:r w:rsidRPr="00D35B92">
        <w:rPr>
          <w:rFonts w:ascii="Arial" w:eastAsia="Calibri" w:hAnsi="Arial" w:cs="Arial"/>
          <w:szCs w:val="20"/>
        </w:rPr>
        <w:t>Specialty Training</w:t>
      </w:r>
    </w:p>
    <w:p w:rsidR="00D35B92" w:rsidRPr="00D35B92" w:rsidRDefault="00D35B92" w:rsidP="00FC74CC">
      <w:pPr>
        <w:numPr>
          <w:ilvl w:val="1"/>
          <w:numId w:val="12"/>
        </w:numPr>
        <w:tabs>
          <w:tab w:val="clear" w:pos="900"/>
          <w:tab w:val="num" w:pos="990"/>
        </w:tabs>
        <w:autoSpaceDE w:val="0"/>
        <w:autoSpaceDN w:val="0"/>
        <w:adjustRightInd w:val="0"/>
        <w:spacing w:before="40" w:after="40" w:line="240" w:lineRule="auto"/>
        <w:ind w:left="990" w:hanging="270"/>
        <w:jc w:val="both"/>
        <w:rPr>
          <w:rFonts w:ascii="Arial" w:eastAsia="Calibri" w:hAnsi="Arial" w:cs="Arial"/>
          <w:szCs w:val="20"/>
        </w:rPr>
      </w:pPr>
      <w:r w:rsidRPr="00D35B92">
        <w:rPr>
          <w:rFonts w:ascii="Arial" w:eastAsia="Calibri" w:hAnsi="Arial" w:cs="Arial"/>
          <w:szCs w:val="20"/>
        </w:rPr>
        <w:t>Safety Leadership Workshop</w:t>
      </w:r>
    </w:p>
    <w:p w:rsidR="00D35B92" w:rsidRPr="00D35B92" w:rsidRDefault="00D35B92" w:rsidP="00FC74CC">
      <w:pPr>
        <w:numPr>
          <w:ilvl w:val="1"/>
          <w:numId w:val="12"/>
        </w:numPr>
        <w:tabs>
          <w:tab w:val="clear" w:pos="900"/>
          <w:tab w:val="num" w:pos="990"/>
        </w:tabs>
        <w:autoSpaceDE w:val="0"/>
        <w:autoSpaceDN w:val="0"/>
        <w:adjustRightInd w:val="0"/>
        <w:spacing w:before="40" w:after="40" w:line="240" w:lineRule="auto"/>
        <w:ind w:left="990" w:hanging="270"/>
        <w:jc w:val="both"/>
        <w:rPr>
          <w:rFonts w:ascii="Arial" w:eastAsia="Calibri" w:hAnsi="Arial" w:cs="Arial"/>
          <w:szCs w:val="20"/>
        </w:rPr>
      </w:pPr>
      <w:r w:rsidRPr="00D35B92">
        <w:rPr>
          <w:rFonts w:ascii="Arial" w:eastAsia="Calibri" w:hAnsi="Arial" w:cs="Arial"/>
          <w:szCs w:val="20"/>
        </w:rPr>
        <w:t>First Aid/CPR</w:t>
      </w:r>
    </w:p>
    <w:p w:rsidR="00D35B92" w:rsidRPr="00D35B92" w:rsidRDefault="00D35B92" w:rsidP="00D35B92">
      <w:pPr>
        <w:numPr>
          <w:ilvl w:val="0"/>
          <w:numId w:val="19"/>
        </w:numPr>
        <w:tabs>
          <w:tab w:val="left" w:pos="1080"/>
        </w:tabs>
        <w:autoSpaceDE w:val="0"/>
        <w:autoSpaceDN w:val="0"/>
        <w:adjustRightInd w:val="0"/>
        <w:spacing w:before="120" w:after="0" w:line="240" w:lineRule="auto"/>
        <w:jc w:val="both"/>
        <w:rPr>
          <w:rFonts w:ascii="Arial" w:eastAsia="Calibri" w:hAnsi="Arial" w:cs="Arial"/>
          <w:szCs w:val="20"/>
        </w:rPr>
      </w:pPr>
      <w:r w:rsidRPr="00D35B92">
        <w:rPr>
          <w:rFonts w:ascii="Arial" w:eastAsia="Calibri" w:hAnsi="Arial" w:cs="Arial"/>
          <w:szCs w:val="20"/>
        </w:rPr>
        <w:t xml:space="preserve">Reports, Investigations and Records </w:t>
      </w:r>
    </w:p>
    <w:p w:rsidR="00D35B92" w:rsidRPr="00D35B92" w:rsidRDefault="00D35B92" w:rsidP="00FC74CC">
      <w:pPr>
        <w:numPr>
          <w:ilvl w:val="0"/>
          <w:numId w:val="13"/>
        </w:numPr>
        <w:autoSpaceDE w:val="0"/>
        <w:autoSpaceDN w:val="0"/>
        <w:adjustRightInd w:val="0"/>
        <w:spacing w:before="120" w:after="0" w:line="240" w:lineRule="auto"/>
        <w:ind w:left="360" w:firstLine="7"/>
        <w:jc w:val="both"/>
        <w:rPr>
          <w:rFonts w:ascii="Arial" w:eastAsia="Calibri" w:hAnsi="Arial" w:cs="Arial"/>
          <w:szCs w:val="20"/>
        </w:rPr>
      </w:pPr>
      <w:r w:rsidRPr="00D35B92">
        <w:rPr>
          <w:rFonts w:ascii="Arial" w:eastAsia="Calibri" w:hAnsi="Arial" w:cs="Arial"/>
          <w:szCs w:val="20"/>
        </w:rPr>
        <w:t xml:space="preserve">Reporting/Investigating Accidents, Injuries and Near Misses </w:t>
      </w:r>
    </w:p>
    <w:p w:rsidR="00D35B92" w:rsidRPr="00D35B92" w:rsidRDefault="00D35B92" w:rsidP="00FC74CC">
      <w:pPr>
        <w:numPr>
          <w:ilvl w:val="0"/>
          <w:numId w:val="13"/>
        </w:numPr>
        <w:autoSpaceDE w:val="0"/>
        <w:autoSpaceDN w:val="0"/>
        <w:adjustRightInd w:val="0"/>
        <w:spacing w:before="120" w:after="0" w:line="240" w:lineRule="auto"/>
        <w:ind w:left="360" w:firstLine="7"/>
        <w:jc w:val="both"/>
        <w:rPr>
          <w:rFonts w:ascii="Arial" w:eastAsia="Calibri" w:hAnsi="Arial" w:cs="Arial"/>
          <w:szCs w:val="20"/>
        </w:rPr>
      </w:pPr>
      <w:r w:rsidRPr="00D35B92">
        <w:rPr>
          <w:rFonts w:ascii="Arial" w:eastAsia="Calibri" w:hAnsi="Arial" w:cs="Arial"/>
          <w:szCs w:val="20"/>
        </w:rPr>
        <w:t>Monthly HSS&amp;E Performance Report</w:t>
      </w:r>
    </w:p>
    <w:p w:rsidR="00D35B92" w:rsidRPr="00D35B92" w:rsidRDefault="00D35B92" w:rsidP="00FC74CC">
      <w:pPr>
        <w:numPr>
          <w:ilvl w:val="0"/>
          <w:numId w:val="13"/>
        </w:numPr>
        <w:autoSpaceDE w:val="0"/>
        <w:autoSpaceDN w:val="0"/>
        <w:adjustRightInd w:val="0"/>
        <w:spacing w:before="120" w:after="0" w:line="240" w:lineRule="auto"/>
        <w:ind w:left="360" w:firstLine="7"/>
        <w:jc w:val="both"/>
        <w:rPr>
          <w:rFonts w:ascii="Arial" w:eastAsia="Calibri" w:hAnsi="Arial" w:cs="Arial"/>
          <w:szCs w:val="20"/>
        </w:rPr>
      </w:pPr>
      <w:r w:rsidRPr="00D35B92">
        <w:rPr>
          <w:rFonts w:ascii="Arial" w:eastAsia="Calibri" w:hAnsi="Arial" w:cs="Arial"/>
          <w:szCs w:val="20"/>
        </w:rPr>
        <w:t>Weekly Toolbox Talks</w:t>
      </w:r>
    </w:p>
    <w:p w:rsidR="00D35B92" w:rsidRPr="00D35B92" w:rsidRDefault="00D35B92" w:rsidP="00D35B92">
      <w:pPr>
        <w:numPr>
          <w:ilvl w:val="0"/>
          <w:numId w:val="19"/>
        </w:numPr>
        <w:tabs>
          <w:tab w:val="left" w:pos="1080"/>
        </w:tabs>
        <w:autoSpaceDE w:val="0"/>
        <w:autoSpaceDN w:val="0"/>
        <w:adjustRightInd w:val="0"/>
        <w:spacing w:before="120" w:after="0" w:line="240" w:lineRule="auto"/>
        <w:jc w:val="both"/>
        <w:rPr>
          <w:rFonts w:ascii="Arial" w:eastAsia="Calibri" w:hAnsi="Arial" w:cs="Arial"/>
          <w:szCs w:val="20"/>
        </w:rPr>
      </w:pPr>
      <w:r w:rsidRPr="00D35B92">
        <w:rPr>
          <w:rFonts w:ascii="Arial" w:eastAsia="Calibri" w:hAnsi="Arial" w:cs="Arial"/>
          <w:szCs w:val="20"/>
        </w:rPr>
        <w:t>Field HSS&amp;E Systems</w:t>
      </w:r>
    </w:p>
    <w:p w:rsidR="00D35B92" w:rsidRPr="00D35B92" w:rsidRDefault="00D35B92" w:rsidP="00FC74CC">
      <w:pPr>
        <w:numPr>
          <w:ilvl w:val="2"/>
          <w:numId w:val="19"/>
        </w:numPr>
        <w:autoSpaceDE w:val="0"/>
        <w:autoSpaceDN w:val="0"/>
        <w:adjustRightInd w:val="0"/>
        <w:spacing w:before="120" w:after="0" w:line="240" w:lineRule="auto"/>
        <w:ind w:left="720"/>
        <w:jc w:val="both"/>
        <w:rPr>
          <w:rFonts w:ascii="Arial" w:eastAsia="Calibri" w:hAnsi="Arial" w:cs="Arial"/>
          <w:szCs w:val="20"/>
        </w:rPr>
      </w:pPr>
      <w:r w:rsidRPr="00D35B92">
        <w:rPr>
          <w:rFonts w:ascii="Arial" w:eastAsia="Calibri" w:hAnsi="Arial" w:cs="Arial"/>
          <w:szCs w:val="20"/>
        </w:rPr>
        <w:t>Personal Protective Equipment</w:t>
      </w:r>
    </w:p>
    <w:p w:rsidR="00D35B92" w:rsidRPr="00D35B92" w:rsidRDefault="00D35B92" w:rsidP="00FC74CC">
      <w:pPr>
        <w:numPr>
          <w:ilvl w:val="2"/>
          <w:numId w:val="19"/>
        </w:numPr>
        <w:autoSpaceDE w:val="0"/>
        <w:autoSpaceDN w:val="0"/>
        <w:adjustRightInd w:val="0"/>
        <w:spacing w:before="120" w:after="0" w:line="240" w:lineRule="auto"/>
        <w:ind w:left="720"/>
        <w:jc w:val="both"/>
        <w:rPr>
          <w:rFonts w:ascii="Arial" w:eastAsia="Calibri" w:hAnsi="Arial" w:cs="Arial"/>
          <w:szCs w:val="20"/>
        </w:rPr>
      </w:pPr>
      <w:r w:rsidRPr="00D35B92">
        <w:rPr>
          <w:rFonts w:ascii="Arial" w:eastAsia="Calibri" w:hAnsi="Arial" w:cs="Arial"/>
          <w:szCs w:val="20"/>
        </w:rPr>
        <w:t>Job Hazard Analysis</w:t>
      </w:r>
    </w:p>
    <w:p w:rsidR="00D35B92" w:rsidRPr="00D35B92" w:rsidRDefault="00D35B92" w:rsidP="00FC74CC">
      <w:pPr>
        <w:numPr>
          <w:ilvl w:val="2"/>
          <w:numId w:val="19"/>
        </w:numPr>
        <w:autoSpaceDE w:val="0"/>
        <w:autoSpaceDN w:val="0"/>
        <w:adjustRightInd w:val="0"/>
        <w:spacing w:before="120" w:after="0" w:line="240" w:lineRule="auto"/>
        <w:ind w:left="720"/>
        <w:jc w:val="both"/>
        <w:rPr>
          <w:rFonts w:ascii="Arial" w:eastAsia="Calibri" w:hAnsi="Arial" w:cs="Arial"/>
          <w:szCs w:val="20"/>
        </w:rPr>
      </w:pPr>
      <w:r w:rsidRPr="00D35B92">
        <w:rPr>
          <w:rFonts w:ascii="Arial" w:eastAsia="Calibri" w:hAnsi="Arial" w:cs="Arial"/>
          <w:szCs w:val="20"/>
        </w:rPr>
        <w:t>Excavations/Utility Avoidance</w:t>
      </w:r>
    </w:p>
    <w:p w:rsidR="00D35B92" w:rsidRPr="00D35B92" w:rsidRDefault="00D35B92" w:rsidP="00FC74CC">
      <w:pPr>
        <w:numPr>
          <w:ilvl w:val="2"/>
          <w:numId w:val="19"/>
        </w:numPr>
        <w:autoSpaceDE w:val="0"/>
        <w:autoSpaceDN w:val="0"/>
        <w:adjustRightInd w:val="0"/>
        <w:spacing w:before="120" w:after="0" w:line="240" w:lineRule="auto"/>
        <w:ind w:left="720"/>
        <w:jc w:val="both"/>
        <w:rPr>
          <w:rFonts w:ascii="Arial" w:eastAsia="Calibri" w:hAnsi="Arial" w:cs="Arial"/>
          <w:szCs w:val="20"/>
        </w:rPr>
      </w:pPr>
      <w:r w:rsidRPr="00D35B92">
        <w:rPr>
          <w:rFonts w:ascii="Arial" w:eastAsia="Calibri" w:hAnsi="Arial" w:cs="Arial"/>
          <w:szCs w:val="20"/>
        </w:rPr>
        <w:t>Barricades/Signs</w:t>
      </w:r>
    </w:p>
    <w:p w:rsidR="00D35B92" w:rsidRPr="00D35B92" w:rsidRDefault="00D35B92" w:rsidP="00FC74CC">
      <w:pPr>
        <w:numPr>
          <w:ilvl w:val="2"/>
          <w:numId w:val="19"/>
        </w:numPr>
        <w:autoSpaceDE w:val="0"/>
        <w:autoSpaceDN w:val="0"/>
        <w:adjustRightInd w:val="0"/>
        <w:spacing w:before="120" w:after="0" w:line="240" w:lineRule="auto"/>
        <w:ind w:left="720"/>
        <w:jc w:val="both"/>
        <w:rPr>
          <w:rFonts w:ascii="Arial" w:eastAsia="Calibri" w:hAnsi="Arial" w:cs="Arial"/>
          <w:szCs w:val="20"/>
        </w:rPr>
      </w:pPr>
      <w:r w:rsidRPr="00D35B92">
        <w:rPr>
          <w:rFonts w:ascii="Arial" w:eastAsia="Calibri" w:hAnsi="Arial" w:cs="Arial"/>
          <w:szCs w:val="20"/>
        </w:rPr>
        <w:t>Confined Spaces</w:t>
      </w:r>
    </w:p>
    <w:p w:rsidR="00D35B92" w:rsidRPr="00D35B92" w:rsidRDefault="00D35B92" w:rsidP="00FC74CC">
      <w:pPr>
        <w:numPr>
          <w:ilvl w:val="2"/>
          <w:numId w:val="19"/>
        </w:numPr>
        <w:autoSpaceDE w:val="0"/>
        <w:autoSpaceDN w:val="0"/>
        <w:adjustRightInd w:val="0"/>
        <w:spacing w:before="120" w:after="0" w:line="240" w:lineRule="auto"/>
        <w:ind w:left="720"/>
        <w:jc w:val="both"/>
        <w:rPr>
          <w:rFonts w:ascii="Arial" w:eastAsia="Calibri" w:hAnsi="Arial" w:cs="Arial"/>
          <w:szCs w:val="20"/>
        </w:rPr>
      </w:pPr>
      <w:r w:rsidRPr="00D35B92">
        <w:rPr>
          <w:rFonts w:ascii="Arial" w:eastAsia="Calibri" w:hAnsi="Arial" w:cs="Arial"/>
          <w:szCs w:val="20"/>
        </w:rPr>
        <w:t>Emergency Procedures</w:t>
      </w:r>
    </w:p>
    <w:p w:rsidR="00D35B92" w:rsidRPr="00D35B92" w:rsidRDefault="00D35B92" w:rsidP="00FC74CC">
      <w:pPr>
        <w:numPr>
          <w:ilvl w:val="2"/>
          <w:numId w:val="19"/>
        </w:numPr>
        <w:autoSpaceDE w:val="0"/>
        <w:autoSpaceDN w:val="0"/>
        <w:adjustRightInd w:val="0"/>
        <w:spacing w:before="120" w:after="0" w:line="240" w:lineRule="auto"/>
        <w:ind w:left="720"/>
        <w:jc w:val="both"/>
        <w:rPr>
          <w:rFonts w:ascii="Arial" w:eastAsia="Calibri" w:hAnsi="Arial" w:cs="Arial"/>
          <w:szCs w:val="20"/>
        </w:rPr>
      </w:pPr>
      <w:r w:rsidRPr="00D35B92">
        <w:rPr>
          <w:rFonts w:ascii="Arial" w:eastAsia="Calibri" w:hAnsi="Arial" w:cs="Arial"/>
          <w:szCs w:val="20"/>
        </w:rPr>
        <w:t>Housekeeping</w:t>
      </w:r>
    </w:p>
    <w:p w:rsidR="00D35B92" w:rsidRPr="00D35B92" w:rsidRDefault="00D35B92" w:rsidP="00FC74CC">
      <w:pPr>
        <w:numPr>
          <w:ilvl w:val="2"/>
          <w:numId w:val="19"/>
        </w:numPr>
        <w:autoSpaceDE w:val="0"/>
        <w:autoSpaceDN w:val="0"/>
        <w:adjustRightInd w:val="0"/>
        <w:spacing w:before="120" w:after="0" w:line="240" w:lineRule="auto"/>
        <w:ind w:left="720"/>
        <w:jc w:val="both"/>
        <w:rPr>
          <w:rFonts w:ascii="Arial" w:eastAsia="Calibri" w:hAnsi="Arial" w:cs="Arial"/>
          <w:szCs w:val="20"/>
        </w:rPr>
      </w:pPr>
      <w:r w:rsidRPr="00D35B92">
        <w:rPr>
          <w:rFonts w:ascii="Arial" w:eastAsia="Calibri" w:hAnsi="Arial" w:cs="Arial"/>
          <w:szCs w:val="20"/>
        </w:rPr>
        <w:t>Lock-Out/Tag-Out</w:t>
      </w:r>
    </w:p>
    <w:p w:rsidR="00D35B92" w:rsidRPr="00D35B92" w:rsidRDefault="00D35B92" w:rsidP="00FC74CC">
      <w:pPr>
        <w:numPr>
          <w:ilvl w:val="2"/>
          <w:numId w:val="19"/>
        </w:numPr>
        <w:autoSpaceDE w:val="0"/>
        <w:autoSpaceDN w:val="0"/>
        <w:adjustRightInd w:val="0"/>
        <w:spacing w:before="120" w:after="0" w:line="240" w:lineRule="auto"/>
        <w:ind w:left="720"/>
        <w:jc w:val="both"/>
        <w:rPr>
          <w:rFonts w:ascii="Arial" w:eastAsia="Calibri" w:hAnsi="Arial" w:cs="Arial"/>
          <w:szCs w:val="20"/>
        </w:rPr>
      </w:pPr>
      <w:r w:rsidRPr="00D35B92">
        <w:rPr>
          <w:rFonts w:ascii="Arial" w:eastAsia="Calibri" w:hAnsi="Arial" w:cs="Arial"/>
          <w:szCs w:val="20"/>
        </w:rPr>
        <w:t>Audits, Assessments and Inspections</w:t>
      </w:r>
    </w:p>
    <w:p w:rsidR="00D35B92" w:rsidRPr="00D35B92" w:rsidRDefault="00D35B92" w:rsidP="00FC74CC">
      <w:pPr>
        <w:numPr>
          <w:ilvl w:val="0"/>
          <w:numId w:val="20"/>
        </w:numPr>
        <w:tabs>
          <w:tab w:val="clear" w:pos="720"/>
          <w:tab w:val="left" w:pos="-180"/>
          <w:tab w:val="num" w:pos="990"/>
        </w:tabs>
        <w:autoSpaceDE w:val="0"/>
        <w:autoSpaceDN w:val="0"/>
        <w:adjustRightInd w:val="0"/>
        <w:spacing w:before="60" w:after="0" w:line="240" w:lineRule="auto"/>
        <w:ind w:firstLine="0"/>
        <w:jc w:val="both"/>
        <w:rPr>
          <w:rFonts w:ascii="Arial" w:eastAsia="Calibri" w:hAnsi="Arial" w:cs="Arial"/>
          <w:szCs w:val="20"/>
        </w:rPr>
      </w:pPr>
      <w:r w:rsidRPr="00D35B92">
        <w:rPr>
          <w:rFonts w:ascii="Arial" w:eastAsia="Calibri" w:hAnsi="Arial" w:cs="Arial"/>
          <w:szCs w:val="20"/>
        </w:rPr>
        <w:t>Daily/Weekly Assessments and Metrics</w:t>
      </w:r>
    </w:p>
    <w:p w:rsidR="00D35B92" w:rsidRPr="00D35B92" w:rsidRDefault="00D35B92" w:rsidP="00FC74CC">
      <w:pPr>
        <w:numPr>
          <w:ilvl w:val="0"/>
          <w:numId w:val="20"/>
        </w:numPr>
        <w:tabs>
          <w:tab w:val="clear" w:pos="720"/>
          <w:tab w:val="left" w:pos="-180"/>
          <w:tab w:val="num" w:pos="990"/>
        </w:tabs>
        <w:autoSpaceDE w:val="0"/>
        <w:autoSpaceDN w:val="0"/>
        <w:adjustRightInd w:val="0"/>
        <w:spacing w:before="60" w:after="0" w:line="240" w:lineRule="auto"/>
        <w:ind w:firstLine="0"/>
        <w:jc w:val="both"/>
        <w:rPr>
          <w:rFonts w:ascii="Arial" w:eastAsia="Calibri" w:hAnsi="Arial" w:cs="Arial"/>
          <w:szCs w:val="20"/>
        </w:rPr>
      </w:pPr>
      <w:r w:rsidRPr="00D35B92">
        <w:rPr>
          <w:rFonts w:ascii="Arial" w:eastAsia="Calibri" w:hAnsi="Arial" w:cs="Arial"/>
          <w:szCs w:val="20"/>
        </w:rPr>
        <w:t>Formal Assessments/Audits</w:t>
      </w:r>
    </w:p>
    <w:p w:rsidR="00D35B92" w:rsidRPr="00D35B92" w:rsidRDefault="00D35B92" w:rsidP="00FC74CC">
      <w:pPr>
        <w:numPr>
          <w:ilvl w:val="0"/>
          <w:numId w:val="20"/>
        </w:numPr>
        <w:tabs>
          <w:tab w:val="clear" w:pos="720"/>
          <w:tab w:val="left" w:pos="-180"/>
          <w:tab w:val="num" w:pos="990"/>
        </w:tabs>
        <w:autoSpaceDE w:val="0"/>
        <w:autoSpaceDN w:val="0"/>
        <w:adjustRightInd w:val="0"/>
        <w:spacing w:before="60" w:after="0" w:line="240" w:lineRule="auto"/>
        <w:ind w:firstLine="0"/>
        <w:jc w:val="both"/>
        <w:rPr>
          <w:rFonts w:ascii="Arial" w:eastAsia="Calibri" w:hAnsi="Arial" w:cs="Arial"/>
          <w:szCs w:val="20"/>
        </w:rPr>
      </w:pPr>
      <w:r w:rsidRPr="00D35B92">
        <w:rPr>
          <w:rFonts w:ascii="Arial" w:eastAsia="Calibri" w:hAnsi="Arial" w:cs="Arial"/>
          <w:szCs w:val="20"/>
        </w:rPr>
        <w:lastRenderedPageBreak/>
        <w:t xml:space="preserve">2nd Party Notice of Non-Compliance/Stop Work </w:t>
      </w:r>
    </w:p>
    <w:p w:rsidR="00D35B92" w:rsidRPr="00D35B92" w:rsidRDefault="00D35B92" w:rsidP="00D35B92">
      <w:pPr>
        <w:spacing w:after="0" w:line="240" w:lineRule="auto"/>
        <w:jc w:val="both"/>
        <w:rPr>
          <w:rFonts w:ascii="Arial" w:eastAsia="Times New Roman" w:hAnsi="Arial" w:cs="Times New Roman"/>
          <w:b/>
          <w:szCs w:val="20"/>
        </w:rPr>
      </w:pPr>
      <w:r w:rsidRPr="00D35B92">
        <w:rPr>
          <w:rFonts w:ascii="Arial" w:eastAsia="Times New Roman" w:hAnsi="Arial" w:cs="Times New Roman"/>
          <w:b/>
          <w:szCs w:val="20"/>
        </w:rPr>
        <w:t xml:space="preserve">Engineering </w:t>
      </w:r>
    </w:p>
    <w:p w:rsidR="00D35B92" w:rsidRPr="00D35B92" w:rsidRDefault="00D35B92" w:rsidP="00FC74CC">
      <w:pPr>
        <w:numPr>
          <w:ilvl w:val="1"/>
          <w:numId w:val="14"/>
        </w:numPr>
        <w:autoSpaceDE w:val="0"/>
        <w:autoSpaceDN w:val="0"/>
        <w:adjustRightInd w:val="0"/>
        <w:spacing w:before="120" w:after="4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Weekly design progress meetings</w:t>
      </w:r>
    </w:p>
    <w:p w:rsidR="00D35B92" w:rsidRPr="00D35B92" w:rsidRDefault="00D35B92" w:rsidP="00FC74CC">
      <w:pPr>
        <w:numPr>
          <w:ilvl w:val="1"/>
          <w:numId w:val="14"/>
        </w:numPr>
        <w:autoSpaceDE w:val="0"/>
        <w:autoSpaceDN w:val="0"/>
        <w:adjustRightInd w:val="0"/>
        <w:spacing w:before="120" w:after="4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Preparation and submittal of detailed design and technical specifications</w:t>
      </w:r>
    </w:p>
    <w:p w:rsidR="00D35B92" w:rsidRPr="00D35B92" w:rsidRDefault="00D35B92" w:rsidP="00FC74CC">
      <w:pPr>
        <w:numPr>
          <w:ilvl w:val="0"/>
          <w:numId w:val="1"/>
        </w:numPr>
        <w:autoSpaceDE w:val="0"/>
        <w:autoSpaceDN w:val="0"/>
        <w:adjustRightInd w:val="0"/>
        <w:spacing w:before="120" w:after="40" w:line="240" w:lineRule="auto"/>
        <w:jc w:val="both"/>
        <w:rPr>
          <w:rFonts w:ascii="Arial" w:eastAsia="Calibri" w:hAnsi="Arial" w:cs="Arial"/>
          <w:color w:val="000000"/>
          <w:szCs w:val="20"/>
        </w:rPr>
      </w:pPr>
      <w:r w:rsidRPr="00D35B92">
        <w:rPr>
          <w:rFonts w:ascii="Arial" w:eastAsia="Calibri" w:hAnsi="Arial" w:cs="Arial"/>
          <w:color w:val="000000"/>
          <w:szCs w:val="20"/>
        </w:rPr>
        <w:t>List of drawings</w:t>
      </w:r>
    </w:p>
    <w:p w:rsidR="00D35B92" w:rsidRPr="00D35B92" w:rsidRDefault="00D35B92" w:rsidP="00FC74CC">
      <w:pPr>
        <w:numPr>
          <w:ilvl w:val="0"/>
          <w:numId w:val="1"/>
        </w:numPr>
        <w:autoSpaceDE w:val="0"/>
        <w:autoSpaceDN w:val="0"/>
        <w:adjustRightInd w:val="0"/>
        <w:spacing w:before="120" w:after="40" w:line="240" w:lineRule="auto"/>
        <w:jc w:val="both"/>
        <w:rPr>
          <w:rFonts w:ascii="Arial" w:eastAsia="Calibri" w:hAnsi="Arial" w:cs="Arial"/>
          <w:color w:val="000000"/>
          <w:szCs w:val="20"/>
        </w:rPr>
      </w:pPr>
      <w:r w:rsidRPr="00D35B92">
        <w:rPr>
          <w:rFonts w:ascii="Arial" w:eastAsia="Calibri" w:hAnsi="Arial" w:cs="Arial"/>
          <w:color w:val="000000"/>
          <w:szCs w:val="20"/>
        </w:rPr>
        <w:t>List of specifications (complete list for 100% for final design)</w:t>
      </w:r>
    </w:p>
    <w:p w:rsidR="00D35B92" w:rsidRPr="00D35B92" w:rsidRDefault="00D35B92" w:rsidP="00FC74CC">
      <w:pPr>
        <w:numPr>
          <w:ilvl w:val="0"/>
          <w:numId w:val="1"/>
        </w:numPr>
        <w:tabs>
          <w:tab w:val="clear" w:pos="720"/>
          <w:tab w:val="num" w:pos="360"/>
        </w:tabs>
        <w:autoSpaceDE w:val="0"/>
        <w:autoSpaceDN w:val="0"/>
        <w:adjustRightInd w:val="0"/>
        <w:spacing w:before="120" w:after="40" w:line="240" w:lineRule="auto"/>
        <w:ind w:left="360" w:firstLine="0"/>
        <w:jc w:val="both"/>
        <w:rPr>
          <w:rFonts w:ascii="Arial" w:eastAsia="Calibri" w:hAnsi="Arial" w:cs="Arial"/>
          <w:color w:val="000000"/>
          <w:szCs w:val="20"/>
        </w:rPr>
      </w:pPr>
      <w:r w:rsidRPr="00D35B92">
        <w:rPr>
          <w:rFonts w:ascii="Arial" w:eastAsia="Calibri" w:hAnsi="Arial" w:cs="Arial"/>
          <w:color w:val="000000"/>
          <w:szCs w:val="20"/>
        </w:rPr>
        <w:t>List of calculations to be prepared</w:t>
      </w:r>
    </w:p>
    <w:p w:rsidR="00D35B92" w:rsidRPr="00D35B92" w:rsidRDefault="00D35B92" w:rsidP="00FC74CC">
      <w:pPr>
        <w:numPr>
          <w:ilvl w:val="0"/>
          <w:numId w:val="1"/>
        </w:numPr>
        <w:autoSpaceDE w:val="0"/>
        <w:autoSpaceDN w:val="0"/>
        <w:adjustRightInd w:val="0"/>
        <w:spacing w:before="120" w:after="40" w:line="240" w:lineRule="auto"/>
        <w:jc w:val="both"/>
        <w:rPr>
          <w:rFonts w:ascii="Arial" w:eastAsia="Calibri" w:hAnsi="Arial" w:cs="Arial"/>
          <w:color w:val="000000"/>
          <w:szCs w:val="20"/>
        </w:rPr>
      </w:pPr>
      <w:r w:rsidRPr="00D35B92">
        <w:rPr>
          <w:rFonts w:ascii="Arial" w:eastAsia="Calibri" w:hAnsi="Arial" w:cs="Arial"/>
          <w:color w:val="000000"/>
          <w:szCs w:val="20"/>
        </w:rPr>
        <w:t>List of design check implementation procedures</w:t>
      </w:r>
    </w:p>
    <w:p w:rsidR="00D35B92" w:rsidRPr="00D35B92" w:rsidRDefault="00D35B92" w:rsidP="00FC74CC">
      <w:pPr>
        <w:numPr>
          <w:ilvl w:val="0"/>
          <w:numId w:val="1"/>
        </w:numPr>
        <w:autoSpaceDE w:val="0"/>
        <w:autoSpaceDN w:val="0"/>
        <w:adjustRightInd w:val="0"/>
        <w:spacing w:before="120" w:after="40" w:line="240" w:lineRule="auto"/>
        <w:jc w:val="both"/>
        <w:rPr>
          <w:rFonts w:ascii="Arial" w:eastAsia="Calibri" w:hAnsi="Arial" w:cs="Arial"/>
          <w:color w:val="000000"/>
          <w:szCs w:val="20"/>
        </w:rPr>
      </w:pPr>
      <w:r w:rsidRPr="00D35B92">
        <w:rPr>
          <w:rFonts w:ascii="Arial" w:eastAsia="Calibri" w:hAnsi="Arial" w:cs="Arial"/>
          <w:color w:val="000000"/>
          <w:szCs w:val="20"/>
        </w:rPr>
        <w:t>List of any proposed modifications to preliminary design drawings and explanations to support any proposed modification.</w:t>
      </w:r>
    </w:p>
    <w:p w:rsidR="00D35B92" w:rsidRPr="00D35B92" w:rsidRDefault="00D35B92" w:rsidP="00FC74CC">
      <w:pPr>
        <w:numPr>
          <w:ilvl w:val="1"/>
          <w:numId w:val="14"/>
        </w:numPr>
        <w:autoSpaceDE w:val="0"/>
        <w:autoSpaceDN w:val="0"/>
        <w:adjustRightInd w:val="0"/>
        <w:spacing w:before="120" w:after="4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Design Basis</w:t>
      </w:r>
    </w:p>
    <w:p w:rsidR="00D35B92" w:rsidRPr="00D35B92" w:rsidRDefault="00D35B92" w:rsidP="00FC74CC">
      <w:pPr>
        <w:numPr>
          <w:ilvl w:val="1"/>
          <w:numId w:val="14"/>
        </w:numPr>
        <w:autoSpaceDE w:val="0"/>
        <w:autoSpaceDN w:val="0"/>
        <w:adjustRightInd w:val="0"/>
        <w:spacing w:before="120" w:after="4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 xml:space="preserve">Project design drawings and their distribution. </w:t>
      </w:r>
    </w:p>
    <w:p w:rsidR="00D35B92" w:rsidRPr="00D35B92" w:rsidRDefault="00D35B92" w:rsidP="00FC74CC">
      <w:pPr>
        <w:numPr>
          <w:ilvl w:val="1"/>
          <w:numId w:val="14"/>
        </w:numPr>
        <w:autoSpaceDE w:val="0"/>
        <w:autoSpaceDN w:val="0"/>
        <w:adjustRightInd w:val="0"/>
        <w:spacing w:before="120" w:after="4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Copy to be issued for construction soft copy provided</w:t>
      </w:r>
    </w:p>
    <w:p w:rsidR="00D35B92" w:rsidRPr="00D35B92" w:rsidRDefault="00D35B92" w:rsidP="00FC74CC">
      <w:pPr>
        <w:numPr>
          <w:ilvl w:val="1"/>
          <w:numId w:val="14"/>
        </w:numPr>
        <w:autoSpaceDE w:val="0"/>
        <w:autoSpaceDN w:val="0"/>
        <w:adjustRightInd w:val="0"/>
        <w:spacing w:before="120" w:after="4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Electronic submittal, review and comment drawings</w:t>
      </w:r>
    </w:p>
    <w:p w:rsidR="00D35B92" w:rsidRPr="00D35B92" w:rsidRDefault="00D35B92" w:rsidP="00FC74CC">
      <w:pPr>
        <w:numPr>
          <w:ilvl w:val="1"/>
          <w:numId w:val="14"/>
        </w:numPr>
        <w:autoSpaceDE w:val="0"/>
        <w:autoSpaceDN w:val="0"/>
        <w:adjustRightInd w:val="0"/>
        <w:spacing w:before="120" w:after="4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CAD software, procedure and formatting</w:t>
      </w:r>
    </w:p>
    <w:p w:rsidR="00D35B92" w:rsidRPr="00D35B92" w:rsidRDefault="00D35B92" w:rsidP="00FC74CC">
      <w:pPr>
        <w:numPr>
          <w:ilvl w:val="1"/>
          <w:numId w:val="14"/>
        </w:numPr>
        <w:autoSpaceDE w:val="0"/>
        <w:autoSpaceDN w:val="0"/>
        <w:adjustRightInd w:val="0"/>
        <w:spacing w:before="120" w:after="4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Independent design checker</w:t>
      </w:r>
    </w:p>
    <w:p w:rsidR="00D35B92" w:rsidRPr="00D35B92" w:rsidRDefault="00D35B92" w:rsidP="00FC74CC">
      <w:pPr>
        <w:numPr>
          <w:ilvl w:val="1"/>
          <w:numId w:val="14"/>
        </w:numPr>
        <w:autoSpaceDE w:val="0"/>
        <w:autoSpaceDN w:val="0"/>
        <w:adjustRightInd w:val="0"/>
        <w:spacing w:before="120" w:after="4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Deliverable requirements</w:t>
      </w:r>
    </w:p>
    <w:p w:rsidR="00D35B92" w:rsidRPr="00D35B92" w:rsidRDefault="00D35B92" w:rsidP="00FC74CC">
      <w:pPr>
        <w:numPr>
          <w:ilvl w:val="1"/>
          <w:numId w:val="14"/>
        </w:numPr>
        <w:autoSpaceDE w:val="0"/>
        <w:autoSpaceDN w:val="0"/>
        <w:adjustRightInd w:val="0"/>
        <w:spacing w:before="120" w:after="4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Schedule of Submittals</w:t>
      </w:r>
    </w:p>
    <w:p w:rsidR="00D35B92" w:rsidRPr="00D35B92" w:rsidRDefault="00D35B92" w:rsidP="00FC74CC">
      <w:pPr>
        <w:numPr>
          <w:ilvl w:val="1"/>
          <w:numId w:val="14"/>
        </w:numPr>
        <w:autoSpaceDE w:val="0"/>
        <w:autoSpaceDN w:val="0"/>
        <w:adjustRightInd w:val="0"/>
        <w:spacing w:before="120" w:after="4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Construction Drawings, Materials, Manufacturer’s Data, Samples and other data</w:t>
      </w:r>
    </w:p>
    <w:p w:rsidR="00D35B92" w:rsidRPr="00D35B92" w:rsidRDefault="00D35B92" w:rsidP="00FC74CC">
      <w:pPr>
        <w:numPr>
          <w:ilvl w:val="1"/>
          <w:numId w:val="14"/>
        </w:numPr>
        <w:autoSpaceDE w:val="0"/>
        <w:autoSpaceDN w:val="0"/>
        <w:adjustRightInd w:val="0"/>
        <w:spacing w:before="120" w:after="4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2nd Party’s Verification / Document Status Stamp</w:t>
      </w:r>
    </w:p>
    <w:p w:rsidR="00D35B92" w:rsidRPr="00D35B92" w:rsidRDefault="00D35B92" w:rsidP="00FC74CC">
      <w:pPr>
        <w:numPr>
          <w:ilvl w:val="1"/>
          <w:numId w:val="14"/>
        </w:numPr>
        <w:autoSpaceDE w:val="0"/>
        <w:autoSpaceDN w:val="0"/>
        <w:adjustRightInd w:val="0"/>
        <w:spacing w:before="120" w:after="4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As-Built Drawings</w:t>
      </w:r>
    </w:p>
    <w:p w:rsidR="00D35B92" w:rsidRPr="00D35B92" w:rsidRDefault="00D35B92" w:rsidP="00FC74CC">
      <w:pPr>
        <w:numPr>
          <w:ilvl w:val="1"/>
          <w:numId w:val="14"/>
        </w:numPr>
        <w:autoSpaceDE w:val="0"/>
        <w:autoSpaceDN w:val="0"/>
        <w:adjustRightInd w:val="0"/>
        <w:spacing w:before="120" w:after="4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Standardized QA / QC Forms</w:t>
      </w:r>
    </w:p>
    <w:p w:rsidR="00D35B92" w:rsidRPr="00D35B92" w:rsidRDefault="00D35B92" w:rsidP="00FC74CC">
      <w:pPr>
        <w:numPr>
          <w:ilvl w:val="1"/>
          <w:numId w:val="14"/>
        </w:numPr>
        <w:autoSpaceDE w:val="0"/>
        <w:autoSpaceDN w:val="0"/>
        <w:adjustRightInd w:val="0"/>
        <w:spacing w:before="120" w:after="4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Laydown Area Construction Details</w:t>
      </w:r>
    </w:p>
    <w:p w:rsidR="00FC74CC" w:rsidRDefault="00FC74CC" w:rsidP="00D35B92">
      <w:pPr>
        <w:spacing w:after="0" w:line="240" w:lineRule="auto"/>
        <w:jc w:val="both"/>
        <w:rPr>
          <w:rFonts w:ascii="Arial" w:eastAsia="Times New Roman" w:hAnsi="Arial" w:cs="Times New Roman"/>
          <w:b/>
          <w:szCs w:val="20"/>
        </w:rPr>
      </w:pPr>
    </w:p>
    <w:p w:rsidR="00D35B92" w:rsidRPr="00D35B92" w:rsidRDefault="00D35B92" w:rsidP="00D35B92">
      <w:pPr>
        <w:spacing w:after="0" w:line="240" w:lineRule="auto"/>
        <w:jc w:val="both"/>
        <w:rPr>
          <w:rFonts w:ascii="Arial" w:eastAsia="Times New Roman" w:hAnsi="Arial" w:cs="Times New Roman"/>
          <w:b/>
          <w:szCs w:val="20"/>
        </w:rPr>
      </w:pPr>
      <w:r w:rsidRPr="00D35B92">
        <w:rPr>
          <w:rFonts w:ascii="Arial" w:eastAsia="Times New Roman" w:hAnsi="Arial" w:cs="Times New Roman"/>
          <w:b/>
          <w:szCs w:val="20"/>
        </w:rPr>
        <w:t xml:space="preserve">Document Control </w:t>
      </w:r>
    </w:p>
    <w:p w:rsidR="00D35B92" w:rsidRPr="00FC74CC" w:rsidRDefault="00D35B92" w:rsidP="00FC74CC">
      <w:pPr>
        <w:pStyle w:val="ListParagraph"/>
        <w:numPr>
          <w:ilvl w:val="0"/>
          <w:numId w:val="15"/>
        </w:numPr>
        <w:tabs>
          <w:tab w:val="clear" w:pos="1620"/>
        </w:tabs>
        <w:autoSpaceDE w:val="0"/>
        <w:autoSpaceDN w:val="0"/>
        <w:adjustRightInd w:val="0"/>
        <w:spacing w:line="240" w:lineRule="auto"/>
        <w:ind w:left="360" w:hanging="360"/>
        <w:jc w:val="both"/>
        <w:rPr>
          <w:rFonts w:ascii="Arial" w:eastAsia="Calibri" w:hAnsi="Arial" w:cs="Arial"/>
          <w:color w:val="000000"/>
          <w:szCs w:val="20"/>
        </w:rPr>
      </w:pPr>
      <w:r w:rsidRPr="00FC74CC">
        <w:rPr>
          <w:rFonts w:ascii="Arial" w:eastAsia="Calibri" w:hAnsi="Arial" w:cs="Arial"/>
          <w:color w:val="000000"/>
          <w:szCs w:val="20"/>
        </w:rPr>
        <w:t xml:space="preserve">Document submittal register </w:t>
      </w:r>
    </w:p>
    <w:p w:rsidR="00D35B92" w:rsidRPr="00D35B92" w:rsidRDefault="00D35B92" w:rsidP="00FC74CC">
      <w:pPr>
        <w:pStyle w:val="ListParagraph"/>
        <w:numPr>
          <w:ilvl w:val="0"/>
          <w:numId w:val="15"/>
        </w:numPr>
        <w:tabs>
          <w:tab w:val="clear" w:pos="1620"/>
        </w:tabs>
        <w:autoSpaceDE w:val="0"/>
        <w:autoSpaceDN w:val="0"/>
        <w:adjustRightInd w:val="0"/>
        <w:spacing w:before="24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Document Numbering</w:t>
      </w:r>
    </w:p>
    <w:p w:rsidR="00D35B92" w:rsidRPr="00D35B92" w:rsidRDefault="00D35B92" w:rsidP="00FC74CC">
      <w:pPr>
        <w:pStyle w:val="ListParagraph"/>
        <w:numPr>
          <w:ilvl w:val="0"/>
          <w:numId w:val="15"/>
        </w:numPr>
        <w:tabs>
          <w:tab w:val="clear" w:pos="1620"/>
        </w:tabs>
        <w:autoSpaceDE w:val="0"/>
        <w:autoSpaceDN w:val="0"/>
        <w:adjustRightInd w:val="0"/>
        <w:spacing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Document Format</w:t>
      </w:r>
    </w:p>
    <w:p w:rsidR="00D35B92" w:rsidRPr="00D35B92" w:rsidRDefault="00D35B92" w:rsidP="00D35B92">
      <w:pPr>
        <w:spacing w:after="0" w:line="240" w:lineRule="auto"/>
        <w:jc w:val="both"/>
        <w:rPr>
          <w:rFonts w:ascii="Arial" w:eastAsia="Times New Roman" w:hAnsi="Arial" w:cs="Times New Roman"/>
          <w:b/>
          <w:szCs w:val="20"/>
        </w:rPr>
      </w:pPr>
      <w:r w:rsidRPr="00D35B92">
        <w:rPr>
          <w:rFonts w:ascii="Arial" w:eastAsia="Times New Roman" w:hAnsi="Arial" w:cs="Times New Roman"/>
          <w:b/>
          <w:szCs w:val="20"/>
        </w:rPr>
        <w:t xml:space="preserve">Quality Assurance / Quality Control  </w:t>
      </w:r>
    </w:p>
    <w:p w:rsidR="00D35B92" w:rsidRPr="00D35B92" w:rsidRDefault="00D35B92" w:rsidP="00FC74CC">
      <w:pPr>
        <w:numPr>
          <w:ilvl w:val="0"/>
          <w:numId w:val="21"/>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Quality Management System Requirements</w:t>
      </w:r>
    </w:p>
    <w:p w:rsidR="00D35B92" w:rsidRPr="00D35B92" w:rsidRDefault="00D35B92" w:rsidP="00FC74CC">
      <w:pPr>
        <w:numPr>
          <w:ilvl w:val="0"/>
          <w:numId w:val="21"/>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Quality Plan</w:t>
      </w:r>
    </w:p>
    <w:p w:rsidR="00D35B92" w:rsidRPr="00D35B92" w:rsidRDefault="00D35B92" w:rsidP="00FC74CC">
      <w:pPr>
        <w:numPr>
          <w:ilvl w:val="0"/>
          <w:numId w:val="21"/>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Procedures for execution of work activities</w:t>
      </w:r>
    </w:p>
    <w:p w:rsidR="00D35B92" w:rsidRPr="00D35B92" w:rsidRDefault="00D35B92" w:rsidP="00FC74CC">
      <w:pPr>
        <w:numPr>
          <w:ilvl w:val="0"/>
          <w:numId w:val="21"/>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Inspection &amp; Test Plan</w:t>
      </w:r>
    </w:p>
    <w:p w:rsidR="00D35B92" w:rsidRPr="00D35B92" w:rsidRDefault="00D35B92" w:rsidP="00FC74CC">
      <w:pPr>
        <w:numPr>
          <w:ilvl w:val="0"/>
          <w:numId w:val="21"/>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Entity’s Witness &amp; Hold Point Inspections</w:t>
      </w:r>
    </w:p>
    <w:p w:rsidR="00D35B92" w:rsidRPr="00D35B92" w:rsidRDefault="00D35B92" w:rsidP="00FC74CC">
      <w:pPr>
        <w:numPr>
          <w:ilvl w:val="0"/>
          <w:numId w:val="21"/>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Entity’s Surveillance of quality activities</w:t>
      </w:r>
    </w:p>
    <w:p w:rsidR="00D35B92" w:rsidRPr="00D35B92" w:rsidRDefault="00D35B92" w:rsidP="00FC74CC">
      <w:pPr>
        <w:numPr>
          <w:ilvl w:val="0"/>
          <w:numId w:val="21"/>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QA Audits by Entity</w:t>
      </w:r>
    </w:p>
    <w:p w:rsidR="00D35B92" w:rsidRPr="00D35B92" w:rsidRDefault="00D35B92" w:rsidP="00FC74CC">
      <w:pPr>
        <w:numPr>
          <w:ilvl w:val="0"/>
          <w:numId w:val="21"/>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Submittal of Non-conformances to Entity</w:t>
      </w:r>
    </w:p>
    <w:p w:rsidR="00D35B92" w:rsidRPr="00D35B92" w:rsidRDefault="00D35B92" w:rsidP="00FC74CC">
      <w:pPr>
        <w:numPr>
          <w:ilvl w:val="0"/>
          <w:numId w:val="21"/>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Transmittal of Issues requiring corrective action to Entity</w:t>
      </w:r>
    </w:p>
    <w:p w:rsidR="00D35B92" w:rsidRPr="00D35B92" w:rsidRDefault="00D35B92" w:rsidP="00FC74CC">
      <w:pPr>
        <w:numPr>
          <w:ilvl w:val="0"/>
          <w:numId w:val="21"/>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Constraints regarding commencement of Construction activities</w:t>
      </w:r>
    </w:p>
    <w:p w:rsidR="00FC74CC" w:rsidRDefault="00FC74CC" w:rsidP="00D35B92">
      <w:pPr>
        <w:spacing w:after="0" w:line="240" w:lineRule="auto"/>
        <w:jc w:val="both"/>
        <w:rPr>
          <w:rFonts w:ascii="Arial" w:eastAsia="Times New Roman" w:hAnsi="Arial" w:cs="Times New Roman"/>
          <w:b/>
          <w:szCs w:val="20"/>
        </w:rPr>
      </w:pPr>
    </w:p>
    <w:p w:rsidR="00D35B92" w:rsidRPr="00D35B92" w:rsidRDefault="00D35B92" w:rsidP="00D35B92">
      <w:pPr>
        <w:spacing w:after="0" w:line="240" w:lineRule="auto"/>
        <w:jc w:val="both"/>
        <w:rPr>
          <w:rFonts w:ascii="Arial" w:eastAsia="Times New Roman" w:hAnsi="Arial" w:cs="Times New Roman"/>
          <w:b/>
          <w:szCs w:val="20"/>
        </w:rPr>
      </w:pPr>
      <w:r w:rsidRPr="00D35B92">
        <w:rPr>
          <w:rFonts w:ascii="Arial" w:eastAsia="Times New Roman" w:hAnsi="Arial" w:cs="Times New Roman"/>
          <w:b/>
          <w:szCs w:val="20"/>
        </w:rPr>
        <w:t>Procurement and Subcontracts</w:t>
      </w:r>
    </w:p>
    <w:p w:rsidR="00D35B92" w:rsidRPr="00D35B92" w:rsidRDefault="00D35B92" w:rsidP="00FC74CC">
      <w:pPr>
        <w:numPr>
          <w:ilvl w:val="0"/>
          <w:numId w:val="16"/>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 xml:space="preserve">Entity’s consent required for major subcontracts </w:t>
      </w:r>
    </w:p>
    <w:p w:rsidR="00D35B92" w:rsidRPr="00D35B92" w:rsidRDefault="00D35B92" w:rsidP="00FC74CC">
      <w:pPr>
        <w:numPr>
          <w:ilvl w:val="0"/>
          <w:numId w:val="16"/>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 xml:space="preserve">Ensure flow down of appropriate Contracts provisions to subcontractors </w:t>
      </w:r>
    </w:p>
    <w:p w:rsidR="00D35B92" w:rsidRPr="00D35B92" w:rsidRDefault="00D35B92" w:rsidP="00FC74CC">
      <w:pPr>
        <w:numPr>
          <w:ilvl w:val="0"/>
          <w:numId w:val="16"/>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lastRenderedPageBreak/>
        <w:t>2nd Party responsible for management of its own subcontracts</w:t>
      </w:r>
    </w:p>
    <w:p w:rsidR="00D35B92" w:rsidRPr="00D35B92" w:rsidRDefault="00D35B92" w:rsidP="00FC74CC">
      <w:pPr>
        <w:numPr>
          <w:ilvl w:val="0"/>
          <w:numId w:val="16"/>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Access to vendor premises for inspection</w:t>
      </w:r>
    </w:p>
    <w:p w:rsidR="00FC74CC" w:rsidRDefault="00FC74CC" w:rsidP="00D35B92">
      <w:pPr>
        <w:spacing w:after="0" w:line="240" w:lineRule="auto"/>
        <w:jc w:val="both"/>
        <w:rPr>
          <w:rFonts w:ascii="Arial" w:eastAsia="Times New Roman" w:hAnsi="Arial" w:cs="Times New Roman"/>
          <w:b/>
          <w:szCs w:val="20"/>
        </w:rPr>
      </w:pPr>
    </w:p>
    <w:p w:rsidR="00D35B92" w:rsidRPr="00D35B92" w:rsidRDefault="00D35B92" w:rsidP="00D35B92">
      <w:pPr>
        <w:spacing w:after="0" w:line="240" w:lineRule="auto"/>
        <w:jc w:val="both"/>
        <w:rPr>
          <w:rFonts w:ascii="Arial" w:eastAsia="Times New Roman" w:hAnsi="Arial" w:cs="Times New Roman"/>
          <w:b/>
          <w:szCs w:val="20"/>
        </w:rPr>
      </w:pPr>
      <w:r w:rsidRPr="00D35B92">
        <w:rPr>
          <w:rFonts w:ascii="Arial" w:eastAsia="Times New Roman" w:hAnsi="Arial" w:cs="Times New Roman"/>
          <w:b/>
          <w:szCs w:val="20"/>
        </w:rPr>
        <w:t>Construction</w:t>
      </w:r>
    </w:p>
    <w:p w:rsidR="00D35B92" w:rsidRPr="00D35B92" w:rsidRDefault="00D35B92" w:rsidP="00FC74CC">
      <w:pPr>
        <w:numPr>
          <w:ilvl w:val="0"/>
          <w:numId w:val="23"/>
        </w:numPr>
        <w:autoSpaceDE w:val="0"/>
        <w:autoSpaceDN w:val="0"/>
        <w:adjustRightInd w:val="0"/>
        <w:spacing w:before="6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 xml:space="preserve">Scope of Work </w:t>
      </w:r>
    </w:p>
    <w:p w:rsidR="00D35B92" w:rsidRPr="00D35B92" w:rsidRDefault="00D35B92" w:rsidP="00FC74CC">
      <w:pPr>
        <w:numPr>
          <w:ilvl w:val="0"/>
          <w:numId w:val="23"/>
        </w:numPr>
        <w:autoSpaceDE w:val="0"/>
        <w:autoSpaceDN w:val="0"/>
        <w:adjustRightInd w:val="0"/>
        <w:spacing w:before="6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Jobsite Work Rules</w:t>
      </w:r>
    </w:p>
    <w:p w:rsidR="00D35B92" w:rsidRPr="00D35B92" w:rsidRDefault="00D35B92" w:rsidP="00FC74CC">
      <w:pPr>
        <w:numPr>
          <w:ilvl w:val="0"/>
          <w:numId w:val="23"/>
        </w:numPr>
        <w:autoSpaceDE w:val="0"/>
        <w:autoSpaceDN w:val="0"/>
        <w:adjustRightInd w:val="0"/>
        <w:spacing w:before="6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 xml:space="preserve">Compliance with Project Labour Requirements  </w:t>
      </w:r>
    </w:p>
    <w:p w:rsidR="00D35B92" w:rsidRPr="00D35B92" w:rsidRDefault="00D35B92" w:rsidP="00FC74CC">
      <w:pPr>
        <w:numPr>
          <w:ilvl w:val="0"/>
          <w:numId w:val="23"/>
        </w:numPr>
        <w:autoSpaceDE w:val="0"/>
        <w:autoSpaceDN w:val="0"/>
        <w:adjustRightInd w:val="0"/>
        <w:spacing w:before="6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 xml:space="preserve">2nd Party’s facilities </w:t>
      </w:r>
    </w:p>
    <w:p w:rsidR="00D35B92" w:rsidRPr="00D35B92" w:rsidRDefault="00D35B92" w:rsidP="00FC74CC">
      <w:pPr>
        <w:numPr>
          <w:ilvl w:val="0"/>
          <w:numId w:val="23"/>
        </w:numPr>
        <w:autoSpaceDE w:val="0"/>
        <w:autoSpaceDN w:val="0"/>
        <w:adjustRightInd w:val="0"/>
        <w:spacing w:before="6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Entity-furnished facilities</w:t>
      </w:r>
    </w:p>
    <w:p w:rsidR="00D35B92" w:rsidRPr="00D35B92" w:rsidRDefault="00D35B92" w:rsidP="00FC74CC">
      <w:pPr>
        <w:numPr>
          <w:ilvl w:val="0"/>
          <w:numId w:val="23"/>
        </w:numPr>
        <w:autoSpaceDE w:val="0"/>
        <w:autoSpaceDN w:val="0"/>
        <w:adjustRightInd w:val="0"/>
        <w:spacing w:before="6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 xml:space="preserve">Construction Equipment </w:t>
      </w:r>
    </w:p>
    <w:p w:rsidR="00D35B92" w:rsidRPr="00D35B92" w:rsidRDefault="00D35B92" w:rsidP="00FC74CC">
      <w:pPr>
        <w:numPr>
          <w:ilvl w:val="0"/>
          <w:numId w:val="23"/>
        </w:numPr>
        <w:autoSpaceDE w:val="0"/>
        <w:autoSpaceDN w:val="0"/>
        <w:adjustRightInd w:val="0"/>
        <w:spacing w:before="6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 xml:space="preserve">Permit responsibility </w:t>
      </w:r>
    </w:p>
    <w:p w:rsidR="00D35B92" w:rsidRPr="00D35B92" w:rsidRDefault="00D35B92" w:rsidP="00FC74CC">
      <w:pPr>
        <w:numPr>
          <w:ilvl w:val="0"/>
          <w:numId w:val="23"/>
        </w:numPr>
        <w:autoSpaceDE w:val="0"/>
        <w:autoSpaceDN w:val="0"/>
        <w:adjustRightInd w:val="0"/>
        <w:spacing w:before="6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Work coordination</w:t>
      </w:r>
    </w:p>
    <w:p w:rsidR="00D35B92" w:rsidRPr="00D35B92" w:rsidRDefault="00D35B92" w:rsidP="00FC74CC">
      <w:pPr>
        <w:numPr>
          <w:ilvl w:val="0"/>
          <w:numId w:val="23"/>
        </w:numPr>
        <w:autoSpaceDE w:val="0"/>
        <w:autoSpaceDN w:val="0"/>
        <w:adjustRightInd w:val="0"/>
        <w:spacing w:before="6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Daily Reports</w:t>
      </w:r>
    </w:p>
    <w:p w:rsidR="00D35B92" w:rsidRPr="00D35B92" w:rsidRDefault="00D35B92" w:rsidP="00FC74CC">
      <w:pPr>
        <w:numPr>
          <w:ilvl w:val="0"/>
          <w:numId w:val="23"/>
        </w:numPr>
        <w:autoSpaceDE w:val="0"/>
        <w:autoSpaceDN w:val="0"/>
        <w:adjustRightInd w:val="0"/>
        <w:spacing w:before="6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Method Statement submission and review</w:t>
      </w:r>
    </w:p>
    <w:p w:rsidR="00D35B92" w:rsidRPr="00D35B92" w:rsidRDefault="00D35B92" w:rsidP="00FC74CC">
      <w:pPr>
        <w:numPr>
          <w:ilvl w:val="0"/>
          <w:numId w:val="23"/>
        </w:numPr>
        <w:autoSpaceDE w:val="0"/>
        <w:autoSpaceDN w:val="0"/>
        <w:adjustRightInd w:val="0"/>
        <w:spacing w:before="6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Reporting disputes</w:t>
      </w:r>
    </w:p>
    <w:p w:rsidR="00D35B92" w:rsidRPr="00D35B92" w:rsidRDefault="00D35B92" w:rsidP="00FC74CC">
      <w:pPr>
        <w:numPr>
          <w:ilvl w:val="0"/>
          <w:numId w:val="23"/>
        </w:numPr>
        <w:autoSpaceDE w:val="0"/>
        <w:autoSpaceDN w:val="0"/>
        <w:adjustRightInd w:val="0"/>
        <w:spacing w:before="6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Badges</w:t>
      </w:r>
    </w:p>
    <w:p w:rsidR="00FC74CC" w:rsidRDefault="00FC74CC" w:rsidP="00D35B92">
      <w:pPr>
        <w:spacing w:after="0" w:line="240" w:lineRule="auto"/>
        <w:jc w:val="both"/>
        <w:rPr>
          <w:rFonts w:ascii="Arial" w:eastAsia="Times New Roman" w:hAnsi="Arial" w:cs="Times New Roman"/>
          <w:b/>
          <w:szCs w:val="20"/>
        </w:rPr>
      </w:pPr>
    </w:p>
    <w:p w:rsidR="00D35B92" w:rsidRPr="00D35B92" w:rsidRDefault="00D35B92" w:rsidP="00D35B92">
      <w:pPr>
        <w:spacing w:after="0" w:line="240" w:lineRule="auto"/>
        <w:jc w:val="both"/>
        <w:rPr>
          <w:rFonts w:ascii="Arial" w:eastAsia="Times New Roman" w:hAnsi="Arial" w:cs="Times New Roman"/>
          <w:b/>
          <w:szCs w:val="20"/>
        </w:rPr>
      </w:pPr>
      <w:r w:rsidRPr="00D35B92">
        <w:rPr>
          <w:rFonts w:ascii="Arial" w:eastAsia="Times New Roman" w:hAnsi="Arial" w:cs="Times New Roman"/>
          <w:b/>
          <w:szCs w:val="20"/>
        </w:rPr>
        <w:t>Construction Schedule and Progress Reporting</w:t>
      </w:r>
    </w:p>
    <w:p w:rsidR="00D35B92" w:rsidRPr="00D35B92" w:rsidRDefault="00D35B92" w:rsidP="00FC74CC">
      <w:pPr>
        <w:numPr>
          <w:ilvl w:val="0"/>
          <w:numId w:val="17"/>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Schedule to be Furnished</w:t>
      </w:r>
    </w:p>
    <w:p w:rsidR="00D35B92" w:rsidRPr="00D35B92" w:rsidRDefault="00D35B92" w:rsidP="00FC74CC">
      <w:pPr>
        <w:numPr>
          <w:ilvl w:val="0"/>
          <w:numId w:val="2"/>
        </w:numPr>
        <w:autoSpaceDE w:val="0"/>
        <w:autoSpaceDN w:val="0"/>
        <w:adjustRightInd w:val="0"/>
        <w:spacing w:before="60" w:after="40" w:line="240" w:lineRule="auto"/>
        <w:ind w:firstLine="180"/>
        <w:jc w:val="both"/>
        <w:rPr>
          <w:rFonts w:ascii="Arial" w:eastAsia="Calibri" w:hAnsi="Arial" w:cs="Arial"/>
          <w:color w:val="000000"/>
          <w:szCs w:val="20"/>
        </w:rPr>
      </w:pPr>
      <w:r w:rsidRPr="00D35B92">
        <w:rPr>
          <w:rFonts w:ascii="Arial" w:eastAsia="Calibri" w:hAnsi="Arial" w:cs="Arial"/>
          <w:color w:val="000000"/>
          <w:szCs w:val="20"/>
        </w:rPr>
        <w:t>Format</w:t>
      </w:r>
    </w:p>
    <w:p w:rsidR="00D35B92" w:rsidRPr="00D35B92" w:rsidRDefault="00D35B92" w:rsidP="00FC74CC">
      <w:pPr>
        <w:numPr>
          <w:ilvl w:val="0"/>
          <w:numId w:val="2"/>
        </w:numPr>
        <w:autoSpaceDE w:val="0"/>
        <w:autoSpaceDN w:val="0"/>
        <w:adjustRightInd w:val="0"/>
        <w:spacing w:before="60" w:after="40" w:line="240" w:lineRule="auto"/>
        <w:ind w:firstLine="180"/>
        <w:jc w:val="both"/>
        <w:rPr>
          <w:rFonts w:ascii="Arial" w:eastAsia="Calibri" w:hAnsi="Arial" w:cs="Arial"/>
          <w:color w:val="000000"/>
          <w:szCs w:val="20"/>
        </w:rPr>
      </w:pPr>
      <w:r w:rsidRPr="00D35B92">
        <w:rPr>
          <w:rFonts w:ascii="Arial" w:eastAsia="Calibri" w:hAnsi="Arial" w:cs="Arial"/>
          <w:color w:val="000000"/>
          <w:szCs w:val="20"/>
        </w:rPr>
        <w:t>Mobilization &amp; Initial activities</w:t>
      </w:r>
    </w:p>
    <w:p w:rsidR="00D35B92" w:rsidRPr="00D35B92" w:rsidRDefault="00D35B92" w:rsidP="00FC74CC">
      <w:pPr>
        <w:numPr>
          <w:ilvl w:val="0"/>
          <w:numId w:val="2"/>
        </w:numPr>
        <w:autoSpaceDE w:val="0"/>
        <w:autoSpaceDN w:val="0"/>
        <w:adjustRightInd w:val="0"/>
        <w:spacing w:before="60" w:after="40" w:line="240" w:lineRule="auto"/>
        <w:ind w:firstLine="180"/>
        <w:jc w:val="both"/>
        <w:rPr>
          <w:rFonts w:ascii="Arial" w:eastAsia="Calibri" w:hAnsi="Arial" w:cs="Arial"/>
          <w:color w:val="000000"/>
          <w:szCs w:val="20"/>
        </w:rPr>
      </w:pPr>
      <w:r w:rsidRPr="00D35B92">
        <w:rPr>
          <w:rFonts w:ascii="Arial" w:eastAsia="Calibri" w:hAnsi="Arial" w:cs="Arial"/>
          <w:color w:val="000000"/>
          <w:szCs w:val="20"/>
        </w:rPr>
        <w:t>Content/Detail</w:t>
      </w:r>
    </w:p>
    <w:p w:rsidR="00D35B92" w:rsidRPr="00D35B92" w:rsidRDefault="00D35B92" w:rsidP="00FC74CC">
      <w:pPr>
        <w:numPr>
          <w:ilvl w:val="0"/>
          <w:numId w:val="2"/>
        </w:numPr>
        <w:autoSpaceDE w:val="0"/>
        <w:autoSpaceDN w:val="0"/>
        <w:adjustRightInd w:val="0"/>
        <w:spacing w:before="60" w:after="40" w:line="240" w:lineRule="auto"/>
        <w:ind w:firstLine="180"/>
        <w:jc w:val="both"/>
        <w:rPr>
          <w:rFonts w:ascii="Arial" w:eastAsia="Calibri" w:hAnsi="Arial" w:cs="Arial"/>
          <w:color w:val="000000"/>
          <w:szCs w:val="20"/>
        </w:rPr>
      </w:pPr>
      <w:r w:rsidRPr="00D35B92">
        <w:rPr>
          <w:rFonts w:ascii="Arial" w:eastAsia="Calibri" w:hAnsi="Arial" w:cs="Arial"/>
          <w:color w:val="000000"/>
          <w:szCs w:val="20"/>
        </w:rPr>
        <w:t>Critical items reporting</w:t>
      </w:r>
    </w:p>
    <w:p w:rsidR="00D35B92" w:rsidRPr="00D35B92" w:rsidRDefault="00D35B92" w:rsidP="00FC74CC">
      <w:pPr>
        <w:numPr>
          <w:ilvl w:val="0"/>
          <w:numId w:val="2"/>
        </w:numPr>
        <w:autoSpaceDE w:val="0"/>
        <w:autoSpaceDN w:val="0"/>
        <w:adjustRightInd w:val="0"/>
        <w:spacing w:before="60" w:after="40" w:line="240" w:lineRule="auto"/>
        <w:ind w:firstLine="180"/>
        <w:jc w:val="both"/>
        <w:rPr>
          <w:rFonts w:ascii="Arial" w:eastAsia="Calibri" w:hAnsi="Arial" w:cs="Arial"/>
          <w:color w:val="000000"/>
          <w:szCs w:val="20"/>
        </w:rPr>
      </w:pPr>
      <w:r w:rsidRPr="00D35B92">
        <w:rPr>
          <w:rFonts w:ascii="Arial" w:eastAsia="Calibri" w:hAnsi="Arial" w:cs="Arial"/>
          <w:color w:val="000000"/>
          <w:szCs w:val="20"/>
        </w:rPr>
        <w:t>4-week rolling schedule</w:t>
      </w:r>
    </w:p>
    <w:p w:rsidR="00D35B92" w:rsidRPr="00D35B92" w:rsidRDefault="00D35B92" w:rsidP="00FC74CC">
      <w:pPr>
        <w:numPr>
          <w:ilvl w:val="0"/>
          <w:numId w:val="17"/>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Design Process</w:t>
      </w:r>
    </w:p>
    <w:p w:rsidR="00D35B92" w:rsidRPr="00D35B92" w:rsidRDefault="00D35B92" w:rsidP="00FC74CC">
      <w:pPr>
        <w:numPr>
          <w:ilvl w:val="0"/>
          <w:numId w:val="3"/>
        </w:numPr>
        <w:autoSpaceDE w:val="0"/>
        <w:autoSpaceDN w:val="0"/>
        <w:adjustRightInd w:val="0"/>
        <w:spacing w:before="60" w:after="40" w:line="240" w:lineRule="auto"/>
        <w:ind w:firstLine="180"/>
        <w:jc w:val="both"/>
        <w:rPr>
          <w:rFonts w:ascii="Arial" w:eastAsia="Calibri" w:hAnsi="Arial" w:cs="Arial"/>
          <w:color w:val="000000"/>
          <w:szCs w:val="20"/>
        </w:rPr>
      </w:pPr>
      <w:r w:rsidRPr="00D35B92">
        <w:rPr>
          <w:rFonts w:ascii="Arial" w:eastAsia="Calibri" w:hAnsi="Arial" w:cs="Arial"/>
          <w:color w:val="000000"/>
          <w:szCs w:val="20"/>
        </w:rPr>
        <w:t>Support milestones</w:t>
      </w:r>
    </w:p>
    <w:p w:rsidR="00D35B92" w:rsidRPr="00D35B92" w:rsidRDefault="00D35B92" w:rsidP="00FC74CC">
      <w:pPr>
        <w:numPr>
          <w:ilvl w:val="0"/>
          <w:numId w:val="3"/>
        </w:numPr>
        <w:autoSpaceDE w:val="0"/>
        <w:autoSpaceDN w:val="0"/>
        <w:adjustRightInd w:val="0"/>
        <w:spacing w:before="60" w:after="40" w:line="240" w:lineRule="auto"/>
        <w:ind w:firstLine="180"/>
        <w:jc w:val="both"/>
        <w:rPr>
          <w:rFonts w:ascii="Arial" w:eastAsia="Calibri" w:hAnsi="Arial" w:cs="Arial"/>
          <w:color w:val="000000"/>
          <w:szCs w:val="20"/>
        </w:rPr>
      </w:pPr>
      <w:r w:rsidRPr="00D35B92">
        <w:rPr>
          <w:rFonts w:ascii="Arial" w:eastAsia="Calibri" w:hAnsi="Arial" w:cs="Arial"/>
          <w:color w:val="000000"/>
          <w:szCs w:val="20"/>
        </w:rPr>
        <w:t>Drawing register</w:t>
      </w:r>
    </w:p>
    <w:p w:rsidR="00D35B92" w:rsidRPr="00D35B92" w:rsidRDefault="00D35B92" w:rsidP="00FC74CC">
      <w:pPr>
        <w:numPr>
          <w:ilvl w:val="0"/>
          <w:numId w:val="3"/>
        </w:numPr>
        <w:autoSpaceDE w:val="0"/>
        <w:autoSpaceDN w:val="0"/>
        <w:adjustRightInd w:val="0"/>
        <w:spacing w:before="60" w:after="40" w:line="240" w:lineRule="auto"/>
        <w:ind w:firstLine="180"/>
        <w:jc w:val="both"/>
        <w:rPr>
          <w:rFonts w:ascii="Arial" w:eastAsia="Calibri" w:hAnsi="Arial" w:cs="Arial"/>
          <w:color w:val="000000"/>
          <w:szCs w:val="20"/>
        </w:rPr>
      </w:pPr>
      <w:r w:rsidRPr="00D35B92">
        <w:rPr>
          <w:rFonts w:ascii="Arial" w:eastAsia="Calibri" w:hAnsi="Arial" w:cs="Arial"/>
          <w:color w:val="000000"/>
          <w:szCs w:val="20"/>
        </w:rPr>
        <w:t xml:space="preserve">Process </w:t>
      </w:r>
    </w:p>
    <w:p w:rsidR="00D35B92" w:rsidRPr="00D35B92" w:rsidRDefault="00D35B92" w:rsidP="00FC74CC">
      <w:pPr>
        <w:numPr>
          <w:ilvl w:val="0"/>
          <w:numId w:val="17"/>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Coordination with others</w:t>
      </w:r>
    </w:p>
    <w:p w:rsidR="00D35B92" w:rsidRPr="00D35B92" w:rsidRDefault="00D35B92" w:rsidP="00FC74CC">
      <w:pPr>
        <w:numPr>
          <w:ilvl w:val="0"/>
          <w:numId w:val="17"/>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Resource loading</w:t>
      </w:r>
    </w:p>
    <w:p w:rsidR="00D35B92" w:rsidRPr="00D35B92" w:rsidRDefault="00D35B92" w:rsidP="00FC74CC">
      <w:pPr>
        <w:numPr>
          <w:ilvl w:val="0"/>
          <w:numId w:val="4"/>
        </w:numPr>
        <w:autoSpaceDE w:val="0"/>
        <w:autoSpaceDN w:val="0"/>
        <w:adjustRightInd w:val="0"/>
        <w:spacing w:before="60" w:after="40" w:line="240" w:lineRule="auto"/>
        <w:ind w:firstLine="180"/>
        <w:jc w:val="both"/>
        <w:rPr>
          <w:rFonts w:ascii="Arial" w:eastAsia="Calibri" w:hAnsi="Arial" w:cs="Arial"/>
          <w:color w:val="000000"/>
          <w:szCs w:val="20"/>
        </w:rPr>
      </w:pPr>
      <w:r w:rsidRPr="00D35B92">
        <w:rPr>
          <w:rFonts w:ascii="Arial" w:eastAsia="Calibri" w:hAnsi="Arial" w:cs="Arial"/>
          <w:color w:val="000000"/>
          <w:szCs w:val="20"/>
        </w:rPr>
        <w:t>Equipment</w:t>
      </w:r>
    </w:p>
    <w:p w:rsidR="00D35B92" w:rsidRPr="00D35B92" w:rsidRDefault="00D35B92" w:rsidP="00FC74CC">
      <w:pPr>
        <w:numPr>
          <w:ilvl w:val="0"/>
          <w:numId w:val="4"/>
        </w:numPr>
        <w:autoSpaceDE w:val="0"/>
        <w:autoSpaceDN w:val="0"/>
        <w:adjustRightInd w:val="0"/>
        <w:spacing w:before="60" w:after="40" w:line="240" w:lineRule="auto"/>
        <w:ind w:firstLine="180"/>
        <w:jc w:val="both"/>
        <w:rPr>
          <w:rFonts w:ascii="Arial" w:eastAsia="Calibri" w:hAnsi="Arial" w:cs="Arial"/>
          <w:color w:val="000000"/>
          <w:szCs w:val="20"/>
        </w:rPr>
      </w:pPr>
      <w:r w:rsidRPr="00D35B92">
        <w:rPr>
          <w:rFonts w:ascii="Arial" w:eastAsia="Calibri" w:hAnsi="Arial" w:cs="Arial"/>
          <w:color w:val="000000"/>
          <w:szCs w:val="20"/>
        </w:rPr>
        <w:t>Manpower</w:t>
      </w:r>
    </w:p>
    <w:p w:rsidR="00D35B92" w:rsidRPr="00D35B92" w:rsidRDefault="00D35B92" w:rsidP="00FC74CC">
      <w:pPr>
        <w:numPr>
          <w:ilvl w:val="0"/>
          <w:numId w:val="4"/>
        </w:numPr>
        <w:autoSpaceDE w:val="0"/>
        <w:autoSpaceDN w:val="0"/>
        <w:adjustRightInd w:val="0"/>
        <w:spacing w:before="60" w:after="40" w:line="240" w:lineRule="auto"/>
        <w:ind w:firstLine="180"/>
        <w:jc w:val="both"/>
        <w:rPr>
          <w:rFonts w:ascii="Arial" w:eastAsia="Calibri" w:hAnsi="Arial" w:cs="Arial"/>
          <w:color w:val="000000"/>
          <w:szCs w:val="20"/>
        </w:rPr>
      </w:pPr>
      <w:r w:rsidRPr="00D35B92">
        <w:rPr>
          <w:rFonts w:ascii="Arial" w:eastAsia="Calibri" w:hAnsi="Arial" w:cs="Arial"/>
          <w:color w:val="000000"/>
          <w:szCs w:val="20"/>
        </w:rPr>
        <w:t>Key quantities</w:t>
      </w:r>
    </w:p>
    <w:p w:rsidR="00D35B92" w:rsidRPr="00D35B92" w:rsidRDefault="00D35B92" w:rsidP="00FC74CC">
      <w:pPr>
        <w:numPr>
          <w:ilvl w:val="0"/>
          <w:numId w:val="17"/>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Progress curve</w:t>
      </w:r>
    </w:p>
    <w:p w:rsidR="00D35B92" w:rsidRPr="00D35B92" w:rsidRDefault="00D35B92" w:rsidP="00FC74CC">
      <w:pPr>
        <w:numPr>
          <w:ilvl w:val="0"/>
          <w:numId w:val="5"/>
        </w:numPr>
        <w:autoSpaceDE w:val="0"/>
        <w:autoSpaceDN w:val="0"/>
        <w:adjustRightInd w:val="0"/>
        <w:spacing w:before="60" w:after="40" w:line="240" w:lineRule="auto"/>
        <w:ind w:firstLine="180"/>
        <w:jc w:val="both"/>
        <w:rPr>
          <w:rFonts w:ascii="Arial" w:eastAsia="Calibri" w:hAnsi="Arial" w:cs="Arial"/>
          <w:color w:val="000000"/>
          <w:szCs w:val="20"/>
        </w:rPr>
      </w:pPr>
      <w:r w:rsidRPr="00D35B92">
        <w:rPr>
          <w:rFonts w:ascii="Arial" w:eastAsia="Calibri" w:hAnsi="Arial" w:cs="Arial"/>
          <w:color w:val="000000"/>
          <w:szCs w:val="20"/>
        </w:rPr>
        <w:t>Overall and by area</w:t>
      </w:r>
    </w:p>
    <w:p w:rsidR="00D35B92" w:rsidRPr="00D35B92" w:rsidRDefault="00D35B92" w:rsidP="00FC74CC">
      <w:pPr>
        <w:numPr>
          <w:ilvl w:val="0"/>
          <w:numId w:val="5"/>
        </w:numPr>
        <w:autoSpaceDE w:val="0"/>
        <w:autoSpaceDN w:val="0"/>
        <w:adjustRightInd w:val="0"/>
        <w:spacing w:before="60" w:after="40" w:line="240" w:lineRule="auto"/>
        <w:ind w:firstLine="180"/>
        <w:jc w:val="both"/>
        <w:rPr>
          <w:rFonts w:ascii="Arial" w:eastAsia="Calibri" w:hAnsi="Arial" w:cs="Arial"/>
          <w:color w:val="000000"/>
          <w:szCs w:val="20"/>
        </w:rPr>
      </w:pPr>
      <w:r w:rsidRPr="00D35B92">
        <w:rPr>
          <w:rFonts w:ascii="Arial" w:eastAsia="Calibri" w:hAnsi="Arial" w:cs="Arial"/>
          <w:color w:val="000000"/>
          <w:szCs w:val="20"/>
        </w:rPr>
        <w:t>Weighting</w:t>
      </w:r>
    </w:p>
    <w:p w:rsidR="00D35B92" w:rsidRPr="00D35B92" w:rsidRDefault="00D35B92" w:rsidP="00FC74CC">
      <w:pPr>
        <w:numPr>
          <w:ilvl w:val="0"/>
          <w:numId w:val="17"/>
        </w:numPr>
        <w:autoSpaceDE w:val="0"/>
        <w:autoSpaceDN w:val="0"/>
        <w:adjustRightInd w:val="0"/>
        <w:spacing w:before="120" w:after="0" w:line="240" w:lineRule="auto"/>
        <w:ind w:left="360" w:hanging="360"/>
        <w:jc w:val="both"/>
        <w:rPr>
          <w:rFonts w:ascii="Arial" w:eastAsia="Calibri" w:hAnsi="Arial" w:cs="Arial"/>
          <w:color w:val="000000"/>
          <w:szCs w:val="20"/>
        </w:rPr>
      </w:pPr>
      <w:r w:rsidRPr="00D35B92">
        <w:rPr>
          <w:rFonts w:ascii="Arial" w:eastAsia="Calibri" w:hAnsi="Arial" w:cs="Arial"/>
          <w:color w:val="000000"/>
          <w:szCs w:val="20"/>
        </w:rPr>
        <w:t>Reporting</w:t>
      </w:r>
    </w:p>
    <w:p w:rsidR="00D35B92" w:rsidRPr="00D35B92" w:rsidRDefault="00D35B92" w:rsidP="00FC74CC">
      <w:pPr>
        <w:numPr>
          <w:ilvl w:val="0"/>
          <w:numId w:val="6"/>
        </w:numPr>
        <w:autoSpaceDE w:val="0"/>
        <w:autoSpaceDN w:val="0"/>
        <w:adjustRightInd w:val="0"/>
        <w:spacing w:before="60" w:after="40" w:line="240" w:lineRule="auto"/>
        <w:ind w:firstLine="180"/>
        <w:jc w:val="both"/>
        <w:rPr>
          <w:rFonts w:ascii="Arial" w:eastAsia="Calibri" w:hAnsi="Arial" w:cs="Arial"/>
          <w:color w:val="000000"/>
          <w:szCs w:val="20"/>
        </w:rPr>
      </w:pPr>
      <w:r w:rsidRPr="00D35B92">
        <w:rPr>
          <w:rFonts w:ascii="Arial" w:eastAsia="Calibri" w:hAnsi="Arial" w:cs="Arial"/>
          <w:color w:val="000000"/>
          <w:szCs w:val="20"/>
        </w:rPr>
        <w:t>Monthly progress report</w:t>
      </w:r>
    </w:p>
    <w:p w:rsidR="00D35B92" w:rsidRPr="00D35B92" w:rsidRDefault="00D35B92" w:rsidP="00FC74CC">
      <w:pPr>
        <w:numPr>
          <w:ilvl w:val="0"/>
          <w:numId w:val="6"/>
        </w:numPr>
        <w:autoSpaceDE w:val="0"/>
        <w:autoSpaceDN w:val="0"/>
        <w:adjustRightInd w:val="0"/>
        <w:spacing w:before="60" w:after="40" w:line="240" w:lineRule="auto"/>
        <w:ind w:firstLine="180"/>
        <w:jc w:val="both"/>
        <w:rPr>
          <w:rFonts w:ascii="Arial" w:eastAsia="Calibri" w:hAnsi="Arial" w:cs="Arial"/>
          <w:color w:val="000000"/>
          <w:szCs w:val="20"/>
        </w:rPr>
      </w:pPr>
      <w:r w:rsidRPr="00D35B92">
        <w:rPr>
          <w:rFonts w:ascii="Arial" w:eastAsia="Calibri" w:hAnsi="Arial" w:cs="Arial"/>
          <w:color w:val="000000"/>
          <w:szCs w:val="20"/>
        </w:rPr>
        <w:t>Weekly progress report</w:t>
      </w:r>
    </w:p>
    <w:p w:rsidR="00D35B92" w:rsidRPr="00D35B92" w:rsidRDefault="00D35B92" w:rsidP="00FC74CC">
      <w:pPr>
        <w:numPr>
          <w:ilvl w:val="0"/>
          <w:numId w:val="6"/>
        </w:numPr>
        <w:autoSpaceDE w:val="0"/>
        <w:autoSpaceDN w:val="0"/>
        <w:adjustRightInd w:val="0"/>
        <w:spacing w:before="60" w:after="40" w:line="240" w:lineRule="auto"/>
        <w:ind w:firstLine="180"/>
        <w:jc w:val="both"/>
        <w:rPr>
          <w:rFonts w:ascii="Arial" w:eastAsia="Calibri" w:hAnsi="Arial" w:cs="Arial"/>
          <w:color w:val="000000"/>
          <w:szCs w:val="20"/>
        </w:rPr>
      </w:pPr>
      <w:r w:rsidRPr="00D35B92">
        <w:rPr>
          <w:rFonts w:ascii="Arial" w:eastAsia="Calibri" w:hAnsi="Arial" w:cs="Arial"/>
          <w:color w:val="000000"/>
          <w:szCs w:val="20"/>
        </w:rPr>
        <w:t>Daily report</w:t>
      </w:r>
    </w:p>
    <w:p w:rsidR="00D35B92" w:rsidRPr="00D35B92" w:rsidRDefault="00D35B92" w:rsidP="00FC74CC">
      <w:pPr>
        <w:numPr>
          <w:ilvl w:val="0"/>
          <w:numId w:val="6"/>
        </w:numPr>
        <w:autoSpaceDE w:val="0"/>
        <w:autoSpaceDN w:val="0"/>
        <w:adjustRightInd w:val="0"/>
        <w:spacing w:before="60" w:after="40" w:line="240" w:lineRule="auto"/>
        <w:ind w:firstLine="180"/>
        <w:jc w:val="both"/>
        <w:rPr>
          <w:rFonts w:ascii="Arial" w:eastAsia="Calibri" w:hAnsi="Arial" w:cs="Arial"/>
          <w:color w:val="000000"/>
          <w:szCs w:val="20"/>
        </w:rPr>
      </w:pPr>
      <w:r w:rsidRPr="00D35B92">
        <w:rPr>
          <w:rFonts w:ascii="Arial" w:eastAsia="Calibri" w:hAnsi="Arial" w:cs="Arial"/>
          <w:color w:val="000000"/>
          <w:szCs w:val="20"/>
        </w:rPr>
        <w:t>Deliverables due date</w:t>
      </w:r>
    </w:p>
    <w:p w:rsidR="00FC74CC" w:rsidRDefault="00FC74CC" w:rsidP="00D35B92">
      <w:pPr>
        <w:spacing w:after="0" w:line="240" w:lineRule="auto"/>
        <w:jc w:val="both"/>
        <w:rPr>
          <w:rFonts w:ascii="Arial" w:eastAsia="Times New Roman" w:hAnsi="Arial" w:cs="Times New Roman"/>
          <w:b/>
          <w:szCs w:val="20"/>
        </w:rPr>
      </w:pPr>
    </w:p>
    <w:p w:rsidR="00D35B92" w:rsidRPr="00D35B92" w:rsidRDefault="00D35B92" w:rsidP="00D35B92">
      <w:pPr>
        <w:spacing w:after="0" w:line="240" w:lineRule="auto"/>
        <w:jc w:val="both"/>
        <w:rPr>
          <w:rFonts w:ascii="Arial" w:eastAsia="Times New Roman" w:hAnsi="Arial" w:cs="Times New Roman"/>
          <w:b/>
          <w:szCs w:val="20"/>
        </w:rPr>
      </w:pPr>
      <w:r w:rsidRPr="00D35B92">
        <w:rPr>
          <w:rFonts w:ascii="Arial" w:eastAsia="Times New Roman" w:hAnsi="Arial" w:cs="Times New Roman"/>
          <w:b/>
          <w:szCs w:val="20"/>
        </w:rPr>
        <w:t>Contracts Management</w:t>
      </w:r>
    </w:p>
    <w:p w:rsidR="00D35B92" w:rsidRPr="00D35B92" w:rsidRDefault="00D35B92" w:rsidP="00FC74CC">
      <w:pPr>
        <w:numPr>
          <w:ilvl w:val="1"/>
          <w:numId w:val="13"/>
        </w:numPr>
        <w:autoSpaceDE w:val="0"/>
        <w:autoSpaceDN w:val="0"/>
        <w:adjustRightInd w:val="0"/>
        <w:spacing w:before="120" w:after="0" w:line="240" w:lineRule="auto"/>
        <w:ind w:left="360"/>
        <w:jc w:val="both"/>
        <w:rPr>
          <w:rFonts w:ascii="Arial" w:eastAsia="Calibri" w:hAnsi="Arial" w:cs="Arial"/>
          <w:color w:val="000000"/>
          <w:szCs w:val="20"/>
        </w:rPr>
      </w:pPr>
      <w:r w:rsidRPr="00D35B92">
        <w:rPr>
          <w:rFonts w:ascii="Arial" w:eastAsia="Calibri" w:hAnsi="Arial" w:cs="Arial"/>
          <w:color w:val="000000"/>
          <w:szCs w:val="20"/>
        </w:rPr>
        <w:t>Contract Document</w:t>
      </w:r>
    </w:p>
    <w:p w:rsidR="00D35B92" w:rsidRPr="00D35B92" w:rsidRDefault="00D35B92" w:rsidP="00FC74CC">
      <w:pPr>
        <w:numPr>
          <w:ilvl w:val="0"/>
          <w:numId w:val="7"/>
        </w:numPr>
        <w:autoSpaceDE w:val="0"/>
        <w:autoSpaceDN w:val="0"/>
        <w:adjustRightInd w:val="0"/>
        <w:spacing w:before="6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Correspondence</w:t>
      </w:r>
    </w:p>
    <w:p w:rsidR="00D35B92" w:rsidRPr="00D35B92" w:rsidRDefault="00D35B92" w:rsidP="00FC74CC">
      <w:pPr>
        <w:numPr>
          <w:ilvl w:val="0"/>
          <w:numId w:val="7"/>
        </w:numPr>
        <w:autoSpaceDE w:val="0"/>
        <w:autoSpaceDN w:val="0"/>
        <w:adjustRightInd w:val="0"/>
        <w:spacing w:before="6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Control and distribution</w:t>
      </w:r>
    </w:p>
    <w:p w:rsidR="00D35B92" w:rsidRPr="00D35B92" w:rsidRDefault="00D35B92" w:rsidP="00FC74CC">
      <w:pPr>
        <w:numPr>
          <w:ilvl w:val="0"/>
          <w:numId w:val="7"/>
        </w:numPr>
        <w:autoSpaceDE w:val="0"/>
        <w:autoSpaceDN w:val="0"/>
        <w:adjustRightInd w:val="0"/>
        <w:spacing w:before="6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Formal notices</w:t>
      </w:r>
    </w:p>
    <w:p w:rsidR="00D35B92" w:rsidRPr="00D35B92" w:rsidRDefault="00D35B92" w:rsidP="00FC74CC">
      <w:pPr>
        <w:numPr>
          <w:ilvl w:val="0"/>
          <w:numId w:val="7"/>
        </w:numPr>
        <w:autoSpaceDE w:val="0"/>
        <w:autoSpaceDN w:val="0"/>
        <w:adjustRightInd w:val="0"/>
        <w:spacing w:before="6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lastRenderedPageBreak/>
        <w:t>Requirement for sequential serialization</w:t>
      </w:r>
    </w:p>
    <w:p w:rsidR="00D35B92" w:rsidRPr="00D35B92" w:rsidRDefault="00D35B92" w:rsidP="00FC74CC">
      <w:pPr>
        <w:numPr>
          <w:ilvl w:val="1"/>
          <w:numId w:val="13"/>
        </w:numPr>
        <w:autoSpaceDE w:val="0"/>
        <w:autoSpaceDN w:val="0"/>
        <w:adjustRightInd w:val="0"/>
        <w:spacing w:before="120" w:after="0" w:line="240" w:lineRule="auto"/>
        <w:ind w:left="360"/>
        <w:jc w:val="both"/>
        <w:rPr>
          <w:rFonts w:ascii="Arial" w:eastAsia="Calibri" w:hAnsi="Arial" w:cs="Arial"/>
          <w:color w:val="000000"/>
          <w:szCs w:val="20"/>
        </w:rPr>
      </w:pPr>
      <w:r w:rsidRPr="00D35B92">
        <w:rPr>
          <w:rFonts w:ascii="Arial" w:eastAsia="Calibri" w:hAnsi="Arial" w:cs="Arial"/>
          <w:color w:val="000000"/>
          <w:szCs w:val="20"/>
        </w:rPr>
        <w:t xml:space="preserve">Contract Variation Orders </w:t>
      </w:r>
    </w:p>
    <w:p w:rsidR="00D35B92" w:rsidRPr="00D35B92" w:rsidRDefault="00D35B92" w:rsidP="00FC74CC">
      <w:pPr>
        <w:numPr>
          <w:ilvl w:val="0"/>
          <w:numId w:val="11"/>
        </w:numPr>
        <w:autoSpaceDE w:val="0"/>
        <w:autoSpaceDN w:val="0"/>
        <w:adjustRightInd w:val="0"/>
        <w:spacing w:before="6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Variation Order Procedure</w:t>
      </w:r>
    </w:p>
    <w:p w:rsidR="00D35B92" w:rsidRPr="00D35B92" w:rsidRDefault="00D35B92" w:rsidP="00FC74CC">
      <w:pPr>
        <w:numPr>
          <w:ilvl w:val="0"/>
          <w:numId w:val="11"/>
        </w:numPr>
        <w:autoSpaceDE w:val="0"/>
        <w:autoSpaceDN w:val="0"/>
        <w:adjustRightInd w:val="0"/>
        <w:spacing w:before="6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Cost records related to Variations</w:t>
      </w:r>
    </w:p>
    <w:p w:rsidR="00D35B92" w:rsidRPr="00D35B92" w:rsidRDefault="00D35B92" w:rsidP="00FC74CC">
      <w:pPr>
        <w:numPr>
          <w:ilvl w:val="1"/>
          <w:numId w:val="13"/>
        </w:numPr>
        <w:autoSpaceDE w:val="0"/>
        <w:autoSpaceDN w:val="0"/>
        <w:adjustRightInd w:val="0"/>
        <w:spacing w:before="120" w:after="0" w:line="240" w:lineRule="auto"/>
        <w:ind w:left="360"/>
        <w:jc w:val="both"/>
        <w:rPr>
          <w:rFonts w:ascii="Arial" w:eastAsia="Calibri" w:hAnsi="Arial" w:cs="Arial"/>
          <w:color w:val="000000"/>
          <w:szCs w:val="20"/>
        </w:rPr>
      </w:pPr>
      <w:r w:rsidRPr="00D35B92">
        <w:rPr>
          <w:rFonts w:ascii="Arial" w:eastAsia="Calibri" w:hAnsi="Arial" w:cs="Arial"/>
          <w:color w:val="000000"/>
          <w:szCs w:val="20"/>
        </w:rPr>
        <w:t xml:space="preserve">Payment and Performance Bonds - 2nd Party submittals </w:t>
      </w:r>
    </w:p>
    <w:p w:rsidR="00D35B92" w:rsidRPr="00D35B92" w:rsidRDefault="00D35B92" w:rsidP="00FC74CC">
      <w:pPr>
        <w:numPr>
          <w:ilvl w:val="1"/>
          <w:numId w:val="13"/>
        </w:numPr>
        <w:autoSpaceDE w:val="0"/>
        <w:autoSpaceDN w:val="0"/>
        <w:adjustRightInd w:val="0"/>
        <w:spacing w:before="120" w:after="0" w:line="240" w:lineRule="auto"/>
        <w:ind w:left="360"/>
        <w:jc w:val="both"/>
        <w:rPr>
          <w:rFonts w:ascii="Arial" w:eastAsia="Calibri" w:hAnsi="Arial" w:cs="Arial"/>
          <w:color w:val="000000"/>
          <w:szCs w:val="20"/>
        </w:rPr>
      </w:pPr>
      <w:r w:rsidRPr="00D35B92">
        <w:rPr>
          <w:rFonts w:ascii="Arial" w:eastAsia="Calibri" w:hAnsi="Arial" w:cs="Arial"/>
          <w:color w:val="000000"/>
          <w:szCs w:val="20"/>
        </w:rPr>
        <w:t xml:space="preserve">Payments </w:t>
      </w:r>
    </w:p>
    <w:p w:rsidR="00D35B92" w:rsidRPr="00D35B92" w:rsidRDefault="00D35B92" w:rsidP="00FC74CC">
      <w:pPr>
        <w:numPr>
          <w:ilvl w:val="0"/>
          <w:numId w:val="8"/>
        </w:numPr>
        <w:autoSpaceDE w:val="0"/>
        <w:autoSpaceDN w:val="0"/>
        <w:adjustRightInd w:val="0"/>
        <w:spacing w:before="6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Advance payment</w:t>
      </w:r>
    </w:p>
    <w:p w:rsidR="00D35B92" w:rsidRPr="00D35B92" w:rsidRDefault="00D35B92" w:rsidP="00FC74CC">
      <w:pPr>
        <w:numPr>
          <w:ilvl w:val="0"/>
          <w:numId w:val="8"/>
        </w:numPr>
        <w:autoSpaceDE w:val="0"/>
        <w:autoSpaceDN w:val="0"/>
        <w:adjustRightInd w:val="0"/>
        <w:spacing w:before="6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Progress payment schedule</w:t>
      </w:r>
    </w:p>
    <w:p w:rsidR="00D35B92" w:rsidRPr="00D35B92" w:rsidRDefault="00D35B92" w:rsidP="00FC74CC">
      <w:pPr>
        <w:numPr>
          <w:ilvl w:val="0"/>
          <w:numId w:val="8"/>
        </w:numPr>
        <w:autoSpaceDE w:val="0"/>
        <w:autoSpaceDN w:val="0"/>
        <w:adjustRightInd w:val="0"/>
        <w:spacing w:before="6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 xml:space="preserve">Progress measurement and approval </w:t>
      </w:r>
    </w:p>
    <w:p w:rsidR="00D35B92" w:rsidRPr="00D35B92" w:rsidRDefault="00D35B92" w:rsidP="00FC74CC">
      <w:pPr>
        <w:numPr>
          <w:ilvl w:val="0"/>
          <w:numId w:val="8"/>
        </w:numPr>
        <w:autoSpaceDE w:val="0"/>
        <w:autoSpaceDN w:val="0"/>
        <w:adjustRightInd w:val="0"/>
        <w:spacing w:before="6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 xml:space="preserve">Invoice and Certificates of Payment </w:t>
      </w:r>
    </w:p>
    <w:p w:rsidR="00D35B92" w:rsidRPr="00D35B92" w:rsidRDefault="00D35B92" w:rsidP="00FC74CC">
      <w:pPr>
        <w:numPr>
          <w:ilvl w:val="1"/>
          <w:numId w:val="13"/>
        </w:numPr>
        <w:autoSpaceDE w:val="0"/>
        <w:autoSpaceDN w:val="0"/>
        <w:adjustRightInd w:val="0"/>
        <w:spacing w:before="120" w:after="0" w:line="240" w:lineRule="auto"/>
        <w:ind w:left="360"/>
        <w:jc w:val="both"/>
        <w:rPr>
          <w:rFonts w:ascii="Arial" w:eastAsia="Calibri" w:hAnsi="Arial" w:cs="Arial"/>
          <w:color w:val="000000"/>
          <w:szCs w:val="20"/>
        </w:rPr>
      </w:pPr>
      <w:proofErr w:type="spellStart"/>
      <w:r w:rsidRPr="00D35B92">
        <w:rPr>
          <w:rFonts w:ascii="Arial" w:eastAsia="Calibri" w:hAnsi="Arial" w:cs="Arial"/>
          <w:color w:val="000000"/>
          <w:szCs w:val="20"/>
        </w:rPr>
        <w:t>Backcharges</w:t>
      </w:r>
      <w:proofErr w:type="spellEnd"/>
      <w:r w:rsidRPr="00D35B92">
        <w:rPr>
          <w:rFonts w:ascii="Arial" w:eastAsia="Calibri" w:hAnsi="Arial" w:cs="Arial"/>
          <w:color w:val="000000"/>
          <w:szCs w:val="20"/>
        </w:rPr>
        <w:t xml:space="preserve">  </w:t>
      </w:r>
    </w:p>
    <w:p w:rsidR="00D35B92" w:rsidRPr="00D35B92" w:rsidRDefault="00D35B92" w:rsidP="00FC74CC">
      <w:pPr>
        <w:numPr>
          <w:ilvl w:val="0"/>
          <w:numId w:val="9"/>
        </w:numPr>
        <w:tabs>
          <w:tab w:val="left" w:pos="180"/>
        </w:tabs>
        <w:autoSpaceDE w:val="0"/>
        <w:autoSpaceDN w:val="0"/>
        <w:adjustRightInd w:val="0"/>
        <w:spacing w:before="6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Notices</w:t>
      </w:r>
    </w:p>
    <w:p w:rsidR="00D35B92" w:rsidRPr="00D35B92" w:rsidRDefault="00D35B92" w:rsidP="00FC74CC">
      <w:pPr>
        <w:numPr>
          <w:ilvl w:val="0"/>
          <w:numId w:val="9"/>
        </w:numPr>
        <w:tabs>
          <w:tab w:val="left" w:pos="180"/>
        </w:tabs>
        <w:autoSpaceDE w:val="0"/>
        <w:autoSpaceDN w:val="0"/>
        <w:adjustRightInd w:val="0"/>
        <w:spacing w:before="6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Procedure</w:t>
      </w:r>
    </w:p>
    <w:p w:rsidR="00D35B92" w:rsidRPr="00D35B92" w:rsidRDefault="00D35B92" w:rsidP="00FC74CC">
      <w:pPr>
        <w:numPr>
          <w:ilvl w:val="0"/>
          <w:numId w:val="9"/>
        </w:numPr>
        <w:tabs>
          <w:tab w:val="left" w:pos="180"/>
        </w:tabs>
        <w:autoSpaceDE w:val="0"/>
        <w:autoSpaceDN w:val="0"/>
        <w:adjustRightInd w:val="0"/>
        <w:spacing w:before="6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Performance</w:t>
      </w:r>
    </w:p>
    <w:p w:rsidR="00D35B92" w:rsidRPr="00D35B92" w:rsidRDefault="00D35B92" w:rsidP="00FC74CC">
      <w:pPr>
        <w:numPr>
          <w:ilvl w:val="1"/>
          <w:numId w:val="13"/>
        </w:numPr>
        <w:autoSpaceDE w:val="0"/>
        <w:autoSpaceDN w:val="0"/>
        <w:adjustRightInd w:val="0"/>
        <w:spacing w:before="120" w:after="0" w:line="240" w:lineRule="auto"/>
        <w:ind w:left="360"/>
        <w:jc w:val="both"/>
        <w:rPr>
          <w:rFonts w:ascii="Arial" w:eastAsia="Calibri" w:hAnsi="Arial" w:cs="Arial"/>
          <w:color w:val="000000"/>
          <w:szCs w:val="20"/>
        </w:rPr>
      </w:pPr>
      <w:r w:rsidRPr="00D35B92">
        <w:rPr>
          <w:rFonts w:ascii="Arial" w:eastAsia="Calibri" w:hAnsi="Arial" w:cs="Arial"/>
          <w:color w:val="000000"/>
          <w:szCs w:val="20"/>
        </w:rPr>
        <w:t xml:space="preserve">Ethics and Conduct </w:t>
      </w:r>
    </w:p>
    <w:p w:rsidR="00D35B92" w:rsidRPr="00D35B92" w:rsidRDefault="00D35B92" w:rsidP="00FC74CC">
      <w:pPr>
        <w:numPr>
          <w:ilvl w:val="0"/>
          <w:numId w:val="10"/>
        </w:numPr>
        <w:autoSpaceDE w:val="0"/>
        <w:autoSpaceDN w:val="0"/>
        <w:adjustRightInd w:val="0"/>
        <w:spacing w:before="8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Conflict of Interest</w:t>
      </w:r>
    </w:p>
    <w:p w:rsidR="00D35B92" w:rsidRPr="00D35B92" w:rsidRDefault="00D35B92" w:rsidP="00FC74CC">
      <w:pPr>
        <w:numPr>
          <w:ilvl w:val="0"/>
          <w:numId w:val="10"/>
        </w:numPr>
        <w:autoSpaceDE w:val="0"/>
        <w:autoSpaceDN w:val="0"/>
        <w:adjustRightInd w:val="0"/>
        <w:spacing w:before="8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Gifts</w:t>
      </w:r>
      <w:r w:rsidRPr="00D35B92">
        <w:rPr>
          <w:rFonts w:ascii="Arial" w:eastAsia="Calibri" w:hAnsi="Arial" w:cs="Arial"/>
          <w:color w:val="000000"/>
          <w:szCs w:val="20"/>
        </w:rPr>
        <w:tab/>
      </w:r>
    </w:p>
    <w:p w:rsidR="00FC74CC" w:rsidRDefault="00FC74CC" w:rsidP="00D35B92">
      <w:pPr>
        <w:spacing w:after="0" w:line="240" w:lineRule="auto"/>
        <w:jc w:val="both"/>
        <w:rPr>
          <w:rFonts w:ascii="Arial" w:eastAsia="Times New Roman" w:hAnsi="Arial" w:cs="Times New Roman"/>
          <w:b/>
          <w:szCs w:val="20"/>
        </w:rPr>
      </w:pPr>
    </w:p>
    <w:p w:rsidR="00D35B92" w:rsidRPr="00D35B92" w:rsidRDefault="00D35B92" w:rsidP="00D35B92">
      <w:pPr>
        <w:spacing w:after="0" w:line="240" w:lineRule="auto"/>
        <w:jc w:val="both"/>
        <w:rPr>
          <w:rFonts w:ascii="Arial" w:eastAsia="Times New Roman" w:hAnsi="Arial" w:cs="Times New Roman"/>
          <w:b/>
          <w:szCs w:val="20"/>
        </w:rPr>
      </w:pPr>
      <w:r w:rsidRPr="00D35B92">
        <w:rPr>
          <w:rFonts w:ascii="Arial" w:eastAsia="Times New Roman" w:hAnsi="Arial" w:cs="Times New Roman"/>
          <w:b/>
          <w:szCs w:val="20"/>
        </w:rPr>
        <w:t>Risk Management</w:t>
      </w:r>
    </w:p>
    <w:p w:rsidR="00D35B92" w:rsidRPr="00D35B92" w:rsidRDefault="00D35B92" w:rsidP="00FC74CC">
      <w:pPr>
        <w:numPr>
          <w:ilvl w:val="0"/>
          <w:numId w:val="18"/>
        </w:numPr>
        <w:autoSpaceDE w:val="0"/>
        <w:autoSpaceDN w:val="0"/>
        <w:adjustRightInd w:val="0"/>
        <w:spacing w:before="8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Insurance coverage</w:t>
      </w:r>
    </w:p>
    <w:p w:rsidR="00D35B92" w:rsidRPr="00D35B92" w:rsidRDefault="00D35B92" w:rsidP="00FC74CC">
      <w:pPr>
        <w:numPr>
          <w:ilvl w:val="0"/>
          <w:numId w:val="18"/>
        </w:numPr>
        <w:autoSpaceDE w:val="0"/>
        <w:autoSpaceDN w:val="0"/>
        <w:adjustRightInd w:val="0"/>
        <w:spacing w:before="8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2nd Party’s insurance obligations</w:t>
      </w:r>
    </w:p>
    <w:p w:rsidR="00D35B92" w:rsidRPr="00D35B92" w:rsidRDefault="00D35B92" w:rsidP="00FC74CC">
      <w:pPr>
        <w:numPr>
          <w:ilvl w:val="0"/>
          <w:numId w:val="18"/>
        </w:numPr>
        <w:autoSpaceDE w:val="0"/>
        <w:autoSpaceDN w:val="0"/>
        <w:adjustRightInd w:val="0"/>
        <w:spacing w:before="8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Claims reporting and Handling</w:t>
      </w:r>
      <w:r w:rsidRPr="00D35B92">
        <w:rPr>
          <w:rFonts w:ascii="Arial" w:eastAsia="Calibri" w:hAnsi="Arial" w:cs="Arial"/>
          <w:color w:val="000000"/>
          <w:szCs w:val="20"/>
        </w:rPr>
        <w:tab/>
      </w:r>
    </w:p>
    <w:p w:rsidR="00FC74CC" w:rsidRDefault="00FC74CC" w:rsidP="00D35B92">
      <w:pPr>
        <w:spacing w:after="0" w:line="240" w:lineRule="auto"/>
        <w:jc w:val="both"/>
        <w:rPr>
          <w:rFonts w:ascii="Arial" w:eastAsia="Times New Roman" w:hAnsi="Arial" w:cs="Times New Roman"/>
          <w:b/>
          <w:szCs w:val="20"/>
        </w:rPr>
      </w:pPr>
    </w:p>
    <w:p w:rsidR="00D35B92" w:rsidRPr="00D35B92" w:rsidRDefault="00D35B92" w:rsidP="00D35B92">
      <w:pPr>
        <w:spacing w:after="0" w:line="240" w:lineRule="auto"/>
        <w:jc w:val="both"/>
        <w:rPr>
          <w:rFonts w:ascii="Arial" w:eastAsia="Times New Roman" w:hAnsi="Arial" w:cs="Times New Roman"/>
          <w:b/>
          <w:szCs w:val="20"/>
        </w:rPr>
      </w:pPr>
      <w:r w:rsidRPr="00D35B92">
        <w:rPr>
          <w:rFonts w:ascii="Arial" w:eastAsia="Times New Roman" w:hAnsi="Arial" w:cs="Times New Roman"/>
          <w:b/>
          <w:szCs w:val="20"/>
        </w:rPr>
        <w:t xml:space="preserve">Any Other Business </w:t>
      </w:r>
    </w:p>
    <w:p w:rsidR="00D35B92" w:rsidRPr="00D35B92" w:rsidRDefault="00D35B92" w:rsidP="00FC74CC">
      <w:pPr>
        <w:numPr>
          <w:ilvl w:val="0"/>
          <w:numId w:val="22"/>
        </w:numPr>
        <w:autoSpaceDE w:val="0"/>
        <w:autoSpaceDN w:val="0"/>
        <w:adjustRightInd w:val="0"/>
        <w:spacing w:before="8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 xml:space="preserve">Reiteration of Requirements </w:t>
      </w:r>
    </w:p>
    <w:p w:rsidR="00D35B92" w:rsidRPr="00D35B92" w:rsidRDefault="00D35B92" w:rsidP="00FC74CC">
      <w:pPr>
        <w:numPr>
          <w:ilvl w:val="0"/>
          <w:numId w:val="22"/>
        </w:numPr>
        <w:autoSpaceDE w:val="0"/>
        <w:autoSpaceDN w:val="0"/>
        <w:adjustRightInd w:val="0"/>
        <w:spacing w:before="80" w:after="40" w:line="240" w:lineRule="auto"/>
        <w:ind w:left="720"/>
        <w:jc w:val="both"/>
        <w:rPr>
          <w:rFonts w:ascii="Arial" w:eastAsia="Calibri" w:hAnsi="Arial" w:cs="Arial"/>
          <w:color w:val="000000"/>
          <w:szCs w:val="20"/>
        </w:rPr>
      </w:pPr>
      <w:r w:rsidRPr="00D35B92">
        <w:rPr>
          <w:rFonts w:ascii="Arial" w:eastAsia="Calibri" w:hAnsi="Arial" w:cs="Arial"/>
          <w:color w:val="000000"/>
          <w:szCs w:val="20"/>
        </w:rPr>
        <w:t xml:space="preserve">Requirement for periodic progress review and coordination meetings </w:t>
      </w:r>
    </w:p>
    <w:bookmarkEnd w:id="0"/>
    <w:p w:rsidR="00D35B92" w:rsidRPr="00D35B92" w:rsidRDefault="00D35B92" w:rsidP="00D35B92">
      <w:pPr>
        <w:jc w:val="both"/>
        <w:rPr>
          <w:rFonts w:ascii="Arial" w:eastAsia="Calibri" w:hAnsi="Arial" w:cs="Arial"/>
          <w:szCs w:val="20"/>
        </w:rPr>
      </w:pPr>
    </w:p>
    <w:p w:rsidR="00D35B92" w:rsidRPr="00D35B92" w:rsidRDefault="00D35B92" w:rsidP="00D35B92">
      <w:pPr>
        <w:spacing w:after="0" w:line="240" w:lineRule="auto"/>
        <w:jc w:val="both"/>
        <w:rPr>
          <w:rFonts w:ascii="Arial" w:eastAsia="Times New Roman" w:hAnsi="Arial" w:cs="Times New Roman"/>
          <w:b/>
          <w:i/>
          <w:szCs w:val="20"/>
        </w:rPr>
      </w:pPr>
    </w:p>
    <w:p w:rsidR="004A46D0" w:rsidRPr="000B5DDA" w:rsidRDefault="004A46D0">
      <w:pPr>
        <w:rPr>
          <w:rFonts w:asciiTheme="minorHAnsi" w:hAnsiTheme="minorHAnsi"/>
        </w:rPr>
      </w:pPr>
    </w:p>
    <w:sectPr w:rsidR="004A46D0" w:rsidRPr="000B5DDA" w:rsidSect="008841E8">
      <w:headerReference w:type="default" r:id="rId10"/>
      <w:footerReference w:type="default" r:id="rId11"/>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1F8" w:rsidRDefault="00E551F8" w:rsidP="000B5DDA">
      <w:pPr>
        <w:spacing w:after="0" w:line="240" w:lineRule="auto"/>
      </w:pPr>
      <w:r>
        <w:separator/>
      </w:r>
    </w:p>
  </w:endnote>
  <w:endnote w:type="continuationSeparator" w:id="0">
    <w:p w:rsidR="00E551F8" w:rsidRDefault="00E551F8" w:rsidP="000B5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14"/>
      <w:gridCol w:w="3002"/>
    </w:tblGrid>
    <w:tr w:rsidR="008841E8" w:rsidRPr="008841E8" w:rsidTr="008B7DF6">
      <w:trPr>
        <w:jc w:val="center"/>
      </w:trPr>
      <w:tc>
        <w:tcPr>
          <w:tcW w:w="3115" w:type="dxa"/>
        </w:tcPr>
        <w:p w:rsidR="008841E8" w:rsidRPr="008841E8" w:rsidRDefault="008841E8" w:rsidP="006565C3">
          <w:pPr>
            <w:pStyle w:val="Footer"/>
            <w:jc w:val="left"/>
            <w:rPr>
              <w:rFonts w:ascii="Arial" w:hAnsi="Arial" w:cs="Arial"/>
            </w:rPr>
          </w:pPr>
          <w:r>
            <w:rPr>
              <w:rFonts w:ascii="Arial" w:hAnsi="Arial" w:cs="Arial"/>
              <w:sz w:val="16"/>
              <w:szCs w:val="16"/>
              <w:lang w:val="en-AU"/>
            </w:rPr>
            <w:t>EPM-KD0-TP-000029</w:t>
          </w:r>
          <w:r w:rsidRPr="008841E8">
            <w:rPr>
              <w:rFonts w:ascii="Arial" w:hAnsi="Arial" w:cs="Arial"/>
              <w:sz w:val="16"/>
              <w:szCs w:val="16"/>
              <w:lang w:val="en-AU"/>
            </w:rPr>
            <w:t xml:space="preserve"> Rev </w:t>
          </w:r>
          <w:r w:rsidR="00092BCA">
            <w:rPr>
              <w:rFonts w:ascii="Arial" w:hAnsi="Arial" w:cs="Arial"/>
              <w:sz w:val="16"/>
              <w:szCs w:val="16"/>
              <w:lang w:val="en-AU"/>
            </w:rPr>
            <w:t>00</w:t>
          </w:r>
          <w:r w:rsidR="006565C3">
            <w:rPr>
              <w:rFonts w:ascii="Arial" w:hAnsi="Arial" w:cs="Arial"/>
              <w:sz w:val="16"/>
              <w:szCs w:val="16"/>
              <w:lang w:val="en-AU"/>
            </w:rPr>
            <w:t>2</w:t>
          </w:r>
        </w:p>
      </w:tc>
      <w:tc>
        <w:tcPr>
          <w:tcW w:w="3115" w:type="dxa"/>
        </w:tcPr>
        <w:p w:rsidR="008841E8" w:rsidRPr="008841E8" w:rsidRDefault="008841E8" w:rsidP="008841E8">
          <w:pPr>
            <w:pStyle w:val="Footer"/>
            <w:jc w:val="center"/>
            <w:rPr>
              <w:rFonts w:ascii="Arial" w:hAnsi="Arial" w:cs="Arial"/>
            </w:rPr>
          </w:pPr>
          <w:r w:rsidRPr="008841E8">
            <w:rPr>
              <w:rFonts w:ascii="Arial" w:hAnsi="Arial" w:cs="Arial"/>
              <w:b/>
              <w:sz w:val="16"/>
              <w:szCs w:val="16"/>
              <w:lang w:val="en-AU"/>
            </w:rPr>
            <w:t xml:space="preserve">Level - </w:t>
          </w:r>
          <w:sdt>
            <w:sdtPr>
              <w:rPr>
                <w:rFonts w:ascii="Arial" w:hAnsi="Arial" w:cs="Arial"/>
                <w:b/>
                <w:color w:val="000000" w:themeColor="text1"/>
                <w:sz w:val="16"/>
                <w:szCs w:val="16"/>
                <w:lang w:val="en-AU"/>
              </w:rPr>
              <w:id w:val="134404862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rFonts w:ascii="Arial" w:hAnsi="Arial" w:cs="Arial"/>
                  <w:b/>
                  <w:color w:val="000000" w:themeColor="text1"/>
                  <w:sz w:val="16"/>
                  <w:szCs w:val="16"/>
                  <w:lang w:val="en-AU"/>
                </w:rPr>
                <w:t>3-E - External</w:t>
              </w:r>
            </w:sdtContent>
          </w:sdt>
        </w:p>
      </w:tc>
      <w:tc>
        <w:tcPr>
          <w:tcW w:w="3115" w:type="dxa"/>
        </w:tcPr>
        <w:p w:rsidR="008841E8" w:rsidRPr="008841E8" w:rsidRDefault="008841E8" w:rsidP="008841E8">
          <w:pPr>
            <w:pStyle w:val="Footer"/>
            <w:jc w:val="right"/>
            <w:rPr>
              <w:rFonts w:ascii="Arial" w:hAnsi="Arial" w:cs="Arial"/>
            </w:rPr>
          </w:pPr>
          <w:r w:rsidRPr="008841E8">
            <w:rPr>
              <w:rFonts w:ascii="Arial" w:hAnsi="Arial" w:cs="Arial"/>
              <w:sz w:val="16"/>
              <w:szCs w:val="16"/>
            </w:rPr>
            <w:t xml:space="preserve">Page </w:t>
          </w:r>
          <w:r w:rsidRPr="008841E8">
            <w:rPr>
              <w:rFonts w:ascii="Arial" w:hAnsi="Arial" w:cs="Arial"/>
              <w:sz w:val="16"/>
              <w:szCs w:val="16"/>
            </w:rPr>
            <w:fldChar w:fldCharType="begin"/>
          </w:r>
          <w:r w:rsidRPr="008841E8">
            <w:rPr>
              <w:rFonts w:ascii="Arial" w:hAnsi="Arial" w:cs="Arial"/>
              <w:sz w:val="16"/>
              <w:szCs w:val="16"/>
            </w:rPr>
            <w:instrText xml:space="preserve"> PAGE </w:instrText>
          </w:r>
          <w:r w:rsidRPr="008841E8">
            <w:rPr>
              <w:rFonts w:ascii="Arial" w:hAnsi="Arial" w:cs="Arial"/>
              <w:sz w:val="16"/>
              <w:szCs w:val="16"/>
            </w:rPr>
            <w:fldChar w:fldCharType="separate"/>
          </w:r>
          <w:r w:rsidR="002940AB">
            <w:rPr>
              <w:rFonts w:ascii="Arial" w:hAnsi="Arial" w:cs="Arial"/>
              <w:noProof/>
              <w:sz w:val="16"/>
              <w:szCs w:val="16"/>
            </w:rPr>
            <w:t>2</w:t>
          </w:r>
          <w:r w:rsidRPr="008841E8">
            <w:rPr>
              <w:rFonts w:ascii="Arial" w:hAnsi="Arial" w:cs="Arial"/>
              <w:sz w:val="16"/>
              <w:szCs w:val="16"/>
            </w:rPr>
            <w:fldChar w:fldCharType="end"/>
          </w:r>
          <w:r w:rsidRPr="008841E8">
            <w:rPr>
              <w:rFonts w:ascii="Arial" w:hAnsi="Arial" w:cs="Arial"/>
              <w:sz w:val="16"/>
              <w:szCs w:val="16"/>
            </w:rPr>
            <w:t xml:space="preserve"> of </w:t>
          </w:r>
          <w:r w:rsidRPr="008841E8">
            <w:rPr>
              <w:rFonts w:ascii="Arial" w:hAnsi="Arial" w:cs="Arial"/>
              <w:sz w:val="16"/>
              <w:szCs w:val="16"/>
            </w:rPr>
            <w:fldChar w:fldCharType="begin"/>
          </w:r>
          <w:r w:rsidRPr="008841E8">
            <w:rPr>
              <w:rFonts w:ascii="Arial" w:hAnsi="Arial" w:cs="Arial"/>
              <w:sz w:val="16"/>
              <w:szCs w:val="16"/>
            </w:rPr>
            <w:instrText xml:space="preserve"> NUMPAGES </w:instrText>
          </w:r>
          <w:r w:rsidRPr="008841E8">
            <w:rPr>
              <w:rFonts w:ascii="Arial" w:hAnsi="Arial" w:cs="Arial"/>
              <w:sz w:val="16"/>
              <w:szCs w:val="16"/>
            </w:rPr>
            <w:fldChar w:fldCharType="separate"/>
          </w:r>
          <w:r w:rsidR="002940AB">
            <w:rPr>
              <w:rFonts w:ascii="Arial" w:hAnsi="Arial" w:cs="Arial"/>
              <w:noProof/>
              <w:sz w:val="16"/>
              <w:szCs w:val="16"/>
            </w:rPr>
            <w:t>4</w:t>
          </w:r>
          <w:r w:rsidRPr="008841E8">
            <w:rPr>
              <w:rFonts w:ascii="Arial" w:hAnsi="Arial" w:cs="Arial"/>
              <w:sz w:val="16"/>
              <w:szCs w:val="16"/>
            </w:rPr>
            <w:fldChar w:fldCharType="end"/>
          </w:r>
        </w:p>
      </w:tc>
    </w:tr>
    <w:tr w:rsidR="008841E8" w:rsidRPr="008841E8" w:rsidTr="008B7DF6">
      <w:trPr>
        <w:jc w:val="center"/>
      </w:trPr>
      <w:tc>
        <w:tcPr>
          <w:tcW w:w="9345" w:type="dxa"/>
          <w:gridSpan w:val="3"/>
        </w:tcPr>
        <w:p w:rsidR="008841E8" w:rsidRPr="008841E8" w:rsidRDefault="008841E8" w:rsidP="008841E8">
          <w:pPr>
            <w:pStyle w:val="Footer"/>
            <w:jc w:val="center"/>
            <w:rPr>
              <w:rFonts w:ascii="Arial" w:hAnsi="Arial" w:cs="Arial"/>
              <w:sz w:val="16"/>
              <w:szCs w:val="16"/>
              <w:lang w:val="en-AU"/>
            </w:rPr>
          </w:pPr>
          <w:r w:rsidRPr="008841E8">
            <w:rPr>
              <w:rFonts w:ascii="Arial" w:hAnsi="Arial" w:cs="Arial"/>
              <w:sz w:val="16"/>
              <w:szCs w:val="16"/>
              <w:lang w:val="en-AU"/>
            </w:rPr>
            <w:t>Electronic documents once printed, are uncontrolled and may become out-dated. Refer to ECMS for current revision.</w:t>
          </w:r>
        </w:p>
      </w:tc>
    </w:tr>
  </w:tbl>
  <w:p w:rsidR="008841E8" w:rsidRDefault="008841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1F8" w:rsidRDefault="00E551F8" w:rsidP="000B5DDA">
      <w:pPr>
        <w:spacing w:after="0" w:line="240" w:lineRule="auto"/>
      </w:pPr>
      <w:r>
        <w:separator/>
      </w:r>
    </w:p>
  </w:footnote>
  <w:footnote w:type="continuationSeparator" w:id="0">
    <w:p w:rsidR="00E551F8" w:rsidRDefault="00E551F8" w:rsidP="000B5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DDA" w:rsidRDefault="002940AB" w:rsidP="000B5DDA">
    <w:pPr>
      <w:pStyle w:val="Header"/>
      <w:jc w:val="right"/>
    </w:pPr>
    <w:r w:rsidRPr="009A054C">
      <w:rPr>
        <w:noProof/>
      </w:rPr>
      <w:drawing>
        <wp:anchor distT="0" distB="0" distL="114300" distR="114300" simplePos="0" relativeHeight="251659264" behindDoc="0" locked="0" layoutInCell="1" allowOverlap="1" wp14:anchorId="7E01B7D1" wp14:editId="22F5C5A3">
          <wp:simplePos x="0" y="0"/>
          <wp:positionH relativeFrom="column">
            <wp:posOffset>-139700</wp:posOffset>
          </wp:positionH>
          <wp:positionV relativeFrom="paragraph">
            <wp:posOffset>-235585</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66C"/>
    <w:multiLevelType w:val="hybridMultilevel"/>
    <w:tmpl w:val="D7C8CD56"/>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01F37246"/>
    <w:multiLevelType w:val="hybridMultilevel"/>
    <w:tmpl w:val="B956C7D0"/>
    <w:lvl w:ilvl="0" w:tplc="19E029A4">
      <w:start w:val="1"/>
      <w:numFmt w:val="upperLetter"/>
      <w:lvlText w:val="%1."/>
      <w:lvlJc w:val="left"/>
      <w:pPr>
        <w:tabs>
          <w:tab w:val="num" w:pos="1620"/>
        </w:tabs>
        <w:ind w:left="1620" w:hanging="540"/>
      </w:pPr>
      <w:rPr>
        <w:rFonts w:ascii="Arial" w:eastAsia="Calibri"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151968"/>
    <w:multiLevelType w:val="multilevel"/>
    <w:tmpl w:val="02942F12"/>
    <w:lvl w:ilvl="0">
      <w:start w:val="1"/>
      <w:numFmt w:val="decimal"/>
      <w:lvlText w:val="%1."/>
      <w:lvlJc w:val="left"/>
      <w:pPr>
        <w:tabs>
          <w:tab w:val="num" w:pos="180"/>
        </w:tabs>
        <w:ind w:left="180" w:hanging="360"/>
      </w:pPr>
    </w:lvl>
    <w:lvl w:ilvl="1">
      <w:start w:val="2"/>
      <w:numFmt w:val="decimal"/>
      <w:isLgl/>
      <w:lvlText w:val="%1.%2"/>
      <w:lvlJc w:val="left"/>
      <w:pPr>
        <w:ind w:left="63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0534518A"/>
    <w:multiLevelType w:val="hybridMultilevel"/>
    <w:tmpl w:val="C658906A"/>
    <w:lvl w:ilvl="0" w:tplc="6E88D996">
      <w:start w:val="1"/>
      <w:numFmt w:val="upperLetter"/>
      <w:lvlText w:val="%1."/>
      <w:lvlJc w:val="left"/>
      <w:pPr>
        <w:tabs>
          <w:tab w:val="num" w:pos="1620"/>
        </w:tabs>
        <w:ind w:left="16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FD1977"/>
    <w:multiLevelType w:val="hybridMultilevel"/>
    <w:tmpl w:val="63B6AD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5" w15:restartNumberingAfterBreak="0">
    <w:nsid w:val="0932770F"/>
    <w:multiLevelType w:val="hybridMultilevel"/>
    <w:tmpl w:val="96863168"/>
    <w:lvl w:ilvl="0" w:tplc="37C26560">
      <w:start w:val="1"/>
      <w:numFmt w:val="upperLetter"/>
      <w:lvlText w:val="%1."/>
      <w:lvlJc w:val="left"/>
      <w:pPr>
        <w:tabs>
          <w:tab w:val="num" w:pos="1620"/>
        </w:tabs>
        <w:ind w:left="16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AA39F2"/>
    <w:multiLevelType w:val="hybridMultilevel"/>
    <w:tmpl w:val="6A5CD5FE"/>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7" w15:restartNumberingAfterBreak="0">
    <w:nsid w:val="0CD62E43"/>
    <w:multiLevelType w:val="hybridMultilevel"/>
    <w:tmpl w:val="DCC61B98"/>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15:restartNumberingAfterBreak="0">
    <w:nsid w:val="0D9D03F8"/>
    <w:multiLevelType w:val="hybridMultilevel"/>
    <w:tmpl w:val="FE64C692"/>
    <w:lvl w:ilvl="0" w:tplc="248A2DA6">
      <w:start w:val="1"/>
      <w:numFmt w:val="upperLetter"/>
      <w:lvlText w:val="%1."/>
      <w:lvlJc w:val="left"/>
      <w:pPr>
        <w:tabs>
          <w:tab w:val="num" w:pos="1620"/>
        </w:tabs>
        <w:ind w:left="16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1412F4"/>
    <w:multiLevelType w:val="hybridMultilevel"/>
    <w:tmpl w:val="9D08CF56"/>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1BEC5CC7"/>
    <w:multiLevelType w:val="hybridMultilevel"/>
    <w:tmpl w:val="0C56950E"/>
    <w:lvl w:ilvl="0" w:tplc="0409000F">
      <w:start w:val="1"/>
      <w:numFmt w:val="decimal"/>
      <w:lvlText w:val="%1."/>
      <w:lvlJc w:val="left"/>
      <w:pPr>
        <w:tabs>
          <w:tab w:val="num" w:pos="180"/>
        </w:tabs>
        <w:ind w:left="180" w:hanging="360"/>
      </w:pPr>
    </w:lvl>
    <w:lvl w:ilvl="1" w:tplc="C67ACAE8">
      <w:start w:val="1"/>
      <w:numFmt w:val="upperLetter"/>
      <w:lvlText w:val="%2."/>
      <w:lvlJc w:val="left"/>
      <w:pPr>
        <w:tabs>
          <w:tab w:val="num" w:pos="900"/>
        </w:tabs>
        <w:ind w:left="900" w:hanging="360"/>
      </w:pPr>
      <w:rPr>
        <w:rFonts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 w15:restartNumberingAfterBreak="0">
    <w:nsid w:val="210D234D"/>
    <w:multiLevelType w:val="hybridMultilevel"/>
    <w:tmpl w:val="DC1A864A"/>
    <w:lvl w:ilvl="0" w:tplc="0409000F">
      <w:start w:val="1"/>
      <w:numFmt w:val="decimal"/>
      <w:lvlText w:val="%1."/>
      <w:lvlJc w:val="left"/>
      <w:pPr>
        <w:tabs>
          <w:tab w:val="num" w:pos="180"/>
        </w:tabs>
        <w:ind w:left="180" w:hanging="360"/>
      </w:p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2" w15:restartNumberingAfterBreak="0">
    <w:nsid w:val="25043D1A"/>
    <w:multiLevelType w:val="hybridMultilevel"/>
    <w:tmpl w:val="7A323F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4E5369"/>
    <w:multiLevelType w:val="hybridMultilevel"/>
    <w:tmpl w:val="5B82E232"/>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4" w15:restartNumberingAfterBreak="0">
    <w:nsid w:val="3CD33E0C"/>
    <w:multiLevelType w:val="hybridMultilevel"/>
    <w:tmpl w:val="133C3E5E"/>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15:restartNumberingAfterBreak="0">
    <w:nsid w:val="40234F9B"/>
    <w:multiLevelType w:val="hybridMultilevel"/>
    <w:tmpl w:val="430A5690"/>
    <w:lvl w:ilvl="0" w:tplc="C67ACAE8">
      <w:start w:val="1"/>
      <w:numFmt w:val="upperLetter"/>
      <w:lvlText w:val="%1."/>
      <w:lvlJc w:val="left"/>
      <w:pPr>
        <w:tabs>
          <w:tab w:val="num" w:pos="1620"/>
        </w:tabs>
        <w:ind w:left="16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950461"/>
    <w:multiLevelType w:val="hybridMultilevel"/>
    <w:tmpl w:val="79AE76EC"/>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7" w15:restartNumberingAfterBreak="0">
    <w:nsid w:val="49F57865"/>
    <w:multiLevelType w:val="hybridMultilevel"/>
    <w:tmpl w:val="272AE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F029BD"/>
    <w:multiLevelType w:val="hybridMultilevel"/>
    <w:tmpl w:val="40C098B2"/>
    <w:lvl w:ilvl="0" w:tplc="97DA2868">
      <w:start w:val="1"/>
      <w:numFmt w:val="upperLetter"/>
      <w:lvlText w:val="%1."/>
      <w:lvlJc w:val="left"/>
      <w:pPr>
        <w:tabs>
          <w:tab w:val="num" w:pos="533"/>
        </w:tabs>
        <w:ind w:left="533" w:hanging="540"/>
      </w:pPr>
      <w:rPr>
        <w:rFonts w:hint="default"/>
      </w:rPr>
    </w:lvl>
    <w:lvl w:ilvl="1" w:tplc="6E88D996">
      <w:start w:val="1"/>
      <w:numFmt w:val="upperLetter"/>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ED354A"/>
    <w:multiLevelType w:val="hybridMultilevel"/>
    <w:tmpl w:val="2BF6F358"/>
    <w:lvl w:ilvl="0" w:tplc="547A34D8">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0" w15:restartNumberingAfterBreak="0">
    <w:nsid w:val="62CD2D8B"/>
    <w:multiLevelType w:val="hybridMultilevel"/>
    <w:tmpl w:val="A6546530"/>
    <w:lvl w:ilvl="0" w:tplc="37C26560">
      <w:start w:val="1"/>
      <w:numFmt w:val="upperLetter"/>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1620"/>
        </w:tabs>
        <w:ind w:left="1620" w:hanging="360"/>
      </w:pPr>
    </w:lvl>
    <w:lvl w:ilvl="3" w:tplc="0809000F">
      <w:start w:val="1"/>
      <w:numFmt w:val="decimal"/>
      <w:lvlText w:val="%4."/>
      <w:lvlJc w:val="left"/>
      <w:pPr>
        <w:tabs>
          <w:tab w:val="num" w:pos="2340"/>
        </w:tabs>
        <w:ind w:left="2340" w:hanging="360"/>
      </w:pPr>
    </w:lvl>
    <w:lvl w:ilvl="4" w:tplc="08090019">
      <w:start w:val="1"/>
      <w:numFmt w:val="decimal"/>
      <w:lvlText w:val="%5."/>
      <w:lvlJc w:val="left"/>
      <w:pPr>
        <w:tabs>
          <w:tab w:val="num" w:pos="3060"/>
        </w:tabs>
        <w:ind w:left="3060" w:hanging="360"/>
      </w:pPr>
    </w:lvl>
    <w:lvl w:ilvl="5" w:tplc="0809001B">
      <w:start w:val="1"/>
      <w:numFmt w:val="decimal"/>
      <w:lvlText w:val="%6."/>
      <w:lvlJc w:val="left"/>
      <w:pPr>
        <w:tabs>
          <w:tab w:val="num" w:pos="3780"/>
        </w:tabs>
        <w:ind w:left="3780" w:hanging="360"/>
      </w:pPr>
    </w:lvl>
    <w:lvl w:ilvl="6" w:tplc="0809000F">
      <w:start w:val="1"/>
      <w:numFmt w:val="decimal"/>
      <w:lvlText w:val="%7."/>
      <w:lvlJc w:val="left"/>
      <w:pPr>
        <w:tabs>
          <w:tab w:val="num" w:pos="4500"/>
        </w:tabs>
        <w:ind w:left="4500" w:hanging="360"/>
      </w:pPr>
    </w:lvl>
    <w:lvl w:ilvl="7" w:tplc="08090019">
      <w:start w:val="1"/>
      <w:numFmt w:val="decimal"/>
      <w:lvlText w:val="%8."/>
      <w:lvlJc w:val="left"/>
      <w:pPr>
        <w:tabs>
          <w:tab w:val="num" w:pos="5220"/>
        </w:tabs>
        <w:ind w:left="5220" w:hanging="360"/>
      </w:pPr>
    </w:lvl>
    <w:lvl w:ilvl="8" w:tplc="0809001B">
      <w:start w:val="1"/>
      <w:numFmt w:val="decimal"/>
      <w:lvlText w:val="%9."/>
      <w:lvlJc w:val="left"/>
      <w:pPr>
        <w:tabs>
          <w:tab w:val="num" w:pos="5940"/>
        </w:tabs>
        <w:ind w:left="5940" w:hanging="360"/>
      </w:pPr>
    </w:lvl>
  </w:abstractNum>
  <w:abstractNum w:abstractNumId="21" w15:restartNumberingAfterBreak="0">
    <w:nsid w:val="714535D2"/>
    <w:multiLevelType w:val="hybridMultilevel"/>
    <w:tmpl w:val="0F28CBA4"/>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2" w15:restartNumberingAfterBreak="0">
    <w:nsid w:val="79156C71"/>
    <w:multiLevelType w:val="hybridMultilevel"/>
    <w:tmpl w:val="E836DDDA"/>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abstractNumId w:val="12"/>
  </w:num>
  <w:num w:numId="2">
    <w:abstractNumId w:val="2"/>
  </w:num>
  <w:num w:numId="3">
    <w:abstractNumId w:val="13"/>
  </w:num>
  <w:num w:numId="4">
    <w:abstractNumId w:val="7"/>
  </w:num>
  <w:num w:numId="5">
    <w:abstractNumId w:val="6"/>
  </w:num>
  <w:num w:numId="6">
    <w:abstractNumId w:val="9"/>
  </w:num>
  <w:num w:numId="7">
    <w:abstractNumId w:val="16"/>
  </w:num>
  <w:num w:numId="8">
    <w:abstractNumId w:val="22"/>
  </w:num>
  <w:num w:numId="9">
    <w:abstractNumId w:val="4"/>
  </w:num>
  <w:num w:numId="10">
    <w:abstractNumId w:val="0"/>
  </w:num>
  <w:num w:numId="11">
    <w:abstractNumId w:val="21"/>
  </w:num>
  <w:num w:numId="12">
    <w:abstractNumId w:val="11"/>
  </w:num>
  <w:num w:numId="13">
    <w:abstractNumId w:val="10"/>
  </w:num>
  <w:num w:numId="14">
    <w:abstractNumId w:val="18"/>
  </w:num>
  <w:num w:numId="15">
    <w:abstractNumId w:val="1"/>
  </w:num>
  <w:num w:numId="16">
    <w:abstractNumId w:val="3"/>
  </w:num>
  <w:num w:numId="17">
    <w:abstractNumId w:val="8"/>
  </w:num>
  <w:num w:numId="18">
    <w:abstractNumId w:val="14"/>
  </w:num>
  <w:num w:numId="19">
    <w:abstractNumId w:val="20"/>
  </w:num>
  <w:num w:numId="20">
    <w:abstractNumId w:val="17"/>
  </w:num>
  <w:num w:numId="21">
    <w:abstractNumId w:val="15"/>
  </w:num>
  <w:num w:numId="22">
    <w:abstractNumId w:val="1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45"/>
    <w:rsid w:val="00092BCA"/>
    <w:rsid w:val="000B5DDA"/>
    <w:rsid w:val="000D4025"/>
    <w:rsid w:val="0027664F"/>
    <w:rsid w:val="002844CB"/>
    <w:rsid w:val="002940AB"/>
    <w:rsid w:val="00361BC4"/>
    <w:rsid w:val="004417E8"/>
    <w:rsid w:val="004A46D0"/>
    <w:rsid w:val="0053461E"/>
    <w:rsid w:val="005C3B69"/>
    <w:rsid w:val="00623880"/>
    <w:rsid w:val="006565C3"/>
    <w:rsid w:val="007953B9"/>
    <w:rsid w:val="007A6E2E"/>
    <w:rsid w:val="008841E8"/>
    <w:rsid w:val="009B042C"/>
    <w:rsid w:val="00A71262"/>
    <w:rsid w:val="00B07053"/>
    <w:rsid w:val="00BB5155"/>
    <w:rsid w:val="00CE56A9"/>
    <w:rsid w:val="00D35B92"/>
    <w:rsid w:val="00D85A45"/>
    <w:rsid w:val="00DC1799"/>
    <w:rsid w:val="00E551F8"/>
    <w:rsid w:val="00E71871"/>
    <w:rsid w:val="00FB12F7"/>
    <w:rsid w:val="00FC74CC"/>
    <w:rsid w:val="00FF27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C85B544-1D23-4103-8563-C538988F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Theme="minorHAnsi" w:hAnsi="Cambria Math"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745"/>
  </w:style>
  <w:style w:type="paragraph" w:styleId="Heading2">
    <w:name w:val="heading 2"/>
    <w:basedOn w:val="Normal"/>
    <w:next w:val="Normal"/>
    <w:link w:val="Heading2Char"/>
    <w:uiPriority w:val="9"/>
    <w:unhideWhenUsed/>
    <w:qFormat/>
    <w:rsid w:val="00FF27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274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B5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DDA"/>
  </w:style>
  <w:style w:type="paragraph" w:styleId="Footer">
    <w:name w:val="footer"/>
    <w:basedOn w:val="Normal"/>
    <w:link w:val="FooterChar"/>
    <w:uiPriority w:val="99"/>
    <w:unhideWhenUsed/>
    <w:rsid w:val="000B5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DDA"/>
  </w:style>
  <w:style w:type="paragraph" w:customStyle="1" w:styleId="BodyBold">
    <w:name w:val="Body Bold"/>
    <w:basedOn w:val="Normal"/>
    <w:link w:val="BodyBoldChar"/>
    <w:qFormat/>
    <w:rsid w:val="00D35B92"/>
    <w:pPr>
      <w:spacing w:after="0" w:line="240" w:lineRule="auto"/>
      <w:jc w:val="both"/>
    </w:pPr>
    <w:rPr>
      <w:rFonts w:ascii="Arial" w:eastAsia="Times New Roman" w:hAnsi="Arial" w:cs="Times New Roman"/>
      <w:b/>
      <w:szCs w:val="20"/>
      <w:lang w:val="en-US"/>
    </w:rPr>
  </w:style>
  <w:style w:type="paragraph" w:customStyle="1" w:styleId="BodyItalicBold">
    <w:name w:val="Body Italic Bold"/>
    <w:basedOn w:val="Normal"/>
    <w:link w:val="BodyItalicBoldChar"/>
    <w:qFormat/>
    <w:rsid w:val="00D35B92"/>
    <w:pPr>
      <w:spacing w:after="0" w:line="240" w:lineRule="auto"/>
      <w:jc w:val="both"/>
    </w:pPr>
    <w:rPr>
      <w:rFonts w:ascii="Arial" w:eastAsia="Times New Roman" w:hAnsi="Arial" w:cs="Times New Roman"/>
      <w:b/>
      <w:i/>
      <w:szCs w:val="20"/>
      <w:lang w:val="en-US"/>
    </w:rPr>
  </w:style>
  <w:style w:type="character" w:customStyle="1" w:styleId="BodyBoldChar">
    <w:name w:val="Body Bold Char"/>
    <w:basedOn w:val="DefaultParagraphFont"/>
    <w:link w:val="BodyBold"/>
    <w:rsid w:val="00D35B92"/>
    <w:rPr>
      <w:rFonts w:ascii="Arial" w:eastAsia="Times New Roman" w:hAnsi="Arial" w:cs="Times New Roman"/>
      <w:b/>
      <w:szCs w:val="20"/>
      <w:lang w:val="en-US"/>
    </w:rPr>
  </w:style>
  <w:style w:type="character" w:customStyle="1" w:styleId="BodyItalicBoldChar">
    <w:name w:val="Body Italic Bold Char"/>
    <w:basedOn w:val="DefaultParagraphFont"/>
    <w:link w:val="BodyItalicBold"/>
    <w:rsid w:val="00D35B92"/>
    <w:rPr>
      <w:rFonts w:ascii="Arial" w:eastAsia="Times New Roman" w:hAnsi="Arial" w:cs="Times New Roman"/>
      <w:b/>
      <w:i/>
      <w:szCs w:val="20"/>
      <w:lang w:val="en-US"/>
    </w:rPr>
  </w:style>
  <w:style w:type="table" w:styleId="TableGrid">
    <w:name w:val="Table Grid"/>
    <w:basedOn w:val="TableNormal"/>
    <w:rsid w:val="008841E8"/>
    <w:pPr>
      <w:spacing w:after="0" w:line="240" w:lineRule="auto"/>
      <w:jc w:val="both"/>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41E8"/>
    <w:rPr>
      <w:color w:val="808080"/>
    </w:rPr>
  </w:style>
  <w:style w:type="paragraph" w:styleId="BalloonText">
    <w:name w:val="Balloon Text"/>
    <w:basedOn w:val="Normal"/>
    <w:link w:val="BalloonTextChar"/>
    <w:uiPriority w:val="99"/>
    <w:semiHidden/>
    <w:unhideWhenUsed/>
    <w:rsid w:val="00B0705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07053"/>
    <w:rPr>
      <w:rFonts w:ascii="Segoe UI" w:hAnsi="Segoe UI"/>
      <w:sz w:val="18"/>
      <w:szCs w:val="18"/>
    </w:rPr>
  </w:style>
  <w:style w:type="paragraph" w:styleId="ListParagraph">
    <w:name w:val="List Paragraph"/>
    <w:basedOn w:val="Normal"/>
    <w:uiPriority w:val="34"/>
    <w:qFormat/>
    <w:rsid w:val="00FC7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2F23AA84-4634-43AE-83D5-F867874E4C63}">
  <ds:schemaRefs>
    <ds:schemaRef ds:uri="http://schemas.microsoft.com/sharepoint/v3/contenttype/forms"/>
  </ds:schemaRefs>
</ds:datastoreItem>
</file>

<file path=customXml/itemProps2.xml><?xml version="1.0" encoding="utf-8"?>
<ds:datastoreItem xmlns:ds="http://schemas.openxmlformats.org/officeDocument/2006/customXml" ds:itemID="{D327F9BE-E2DA-40FF-ABB1-4143ECE0B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3D9A8-61B0-46DB-9699-5457BE5C47CA}">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Mark</dc:creator>
  <cp:keywords/>
  <dc:description/>
  <cp:lastModifiedBy>منصور عبدالله Mansour Abdullah</cp:lastModifiedBy>
  <cp:revision>9</cp:revision>
  <dcterms:created xsi:type="dcterms:W3CDTF">2018-12-10T09:36:00Z</dcterms:created>
  <dcterms:modified xsi:type="dcterms:W3CDTF">2021-08-10T11:38:00Z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f551ebd7-b8d3-492e-aed6-e8e571222e00</vt:lpwstr>
  </property>
  <property fmtid="{D5CDD505-2E9C-101B-9397-08002B2CF9AE}" pid="3" name="Classification">
    <vt:lpwstr>NotClassified</vt:lpwstr>
  </property>
  <property fmtid="{D5CDD505-2E9C-101B-9397-08002B2CF9AE}" pid="4" name="ShowVisibleMarkings">
    <vt:lpwstr>Y</vt:lpwstr>
  </property>
  <property fmtid="{D5CDD505-2E9C-101B-9397-08002B2CF9AE}" pid="5" name="ContentTypeId">
    <vt:lpwstr>0x010100FA4448EA9CC6C94FB2161831872927E2</vt:lpwstr>
  </property>
</Properties>
</file>